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DAED8" w14:textId="77777777" w:rsidR="00F01D31" w:rsidRPr="00872E01" w:rsidRDefault="00F01D31" w:rsidP="006E06AB">
      <w:pPr>
        <w:spacing w:before="120" w:after="120" w:line="240" w:lineRule="auto"/>
        <w:jc w:val="center"/>
        <w:rPr>
          <w:rFonts w:asciiTheme="majorHAnsi" w:eastAsia="Arial" w:hAnsiTheme="majorHAnsi" w:cstheme="majorHAnsi"/>
          <w:b/>
          <w:lang w:val="es-ES_tradnl"/>
        </w:rPr>
      </w:pPr>
      <w:bookmarkStart w:id="0" w:name="_gjdgxs" w:colFirst="0" w:colLast="0"/>
      <w:bookmarkEnd w:id="0"/>
      <w:r w:rsidRPr="00872E01">
        <w:rPr>
          <w:rFonts w:asciiTheme="majorHAnsi" w:eastAsia="Arial" w:hAnsiTheme="majorHAnsi" w:cstheme="majorHAnsi"/>
          <w:b/>
          <w:lang w:val="es-ES_tradnl"/>
        </w:rPr>
        <w:t>“INSTITUTO BOLIVIANO DE INVESTIGACIÓN FORESTAL”</w:t>
      </w:r>
    </w:p>
    <w:p w14:paraId="23377453" w14:textId="5F47B651" w:rsidR="00F01D31" w:rsidRPr="00872E01" w:rsidRDefault="00F01D31" w:rsidP="006E06AB">
      <w:pPr>
        <w:spacing w:before="120" w:after="120" w:line="240" w:lineRule="auto"/>
        <w:jc w:val="center"/>
        <w:rPr>
          <w:rFonts w:asciiTheme="majorHAnsi" w:eastAsia="Arial" w:hAnsiTheme="majorHAnsi" w:cstheme="majorHAnsi"/>
          <w:b/>
          <w:lang w:val="es-ES_tradnl"/>
        </w:rPr>
      </w:pPr>
      <w:r w:rsidRPr="00872E01">
        <w:rPr>
          <w:rFonts w:asciiTheme="majorHAnsi" w:eastAsia="Arial" w:hAnsiTheme="majorHAnsi" w:cstheme="majorHAnsi"/>
          <w:b/>
          <w:lang w:val="es-ES_tradnl"/>
        </w:rPr>
        <w:t>TÉRMINOS DE REFERENCIA</w:t>
      </w:r>
      <w:r w:rsidR="004A22FB" w:rsidRPr="00872E01">
        <w:rPr>
          <w:rFonts w:asciiTheme="majorHAnsi" w:eastAsia="Arial" w:hAnsiTheme="majorHAnsi" w:cstheme="majorHAnsi"/>
          <w:b/>
          <w:lang w:val="es-ES_tradnl"/>
        </w:rPr>
        <w:t xml:space="preserve"> A </w:t>
      </w:r>
      <w:r w:rsidRPr="00872E01">
        <w:rPr>
          <w:rFonts w:asciiTheme="majorHAnsi" w:eastAsia="Arial" w:hAnsiTheme="majorHAnsi" w:cstheme="majorHAnsi"/>
          <w:b/>
          <w:lang w:val="es-ES_tradnl"/>
        </w:rPr>
        <w:t>CONSULTOR</w:t>
      </w:r>
      <w:r w:rsidR="003B1B89" w:rsidRPr="00872E01">
        <w:rPr>
          <w:rFonts w:asciiTheme="majorHAnsi" w:eastAsia="Arial" w:hAnsiTheme="majorHAnsi" w:cstheme="majorHAnsi"/>
          <w:b/>
          <w:lang w:val="es-ES_tradnl"/>
        </w:rPr>
        <w:t>Í</w:t>
      </w:r>
      <w:r w:rsidRPr="00872E01">
        <w:rPr>
          <w:rFonts w:asciiTheme="majorHAnsi" w:eastAsia="Arial" w:hAnsiTheme="majorHAnsi" w:cstheme="majorHAnsi"/>
          <w:b/>
          <w:lang w:val="es-ES_tradnl"/>
        </w:rPr>
        <w:t>A</w:t>
      </w:r>
    </w:p>
    <w:p w14:paraId="23441636" w14:textId="4C09A1CA" w:rsidR="00E50A6A" w:rsidRPr="00872E01" w:rsidRDefault="00E50A6A" w:rsidP="006E06AB">
      <w:pPr>
        <w:spacing w:before="120" w:after="120" w:line="240" w:lineRule="auto"/>
        <w:jc w:val="center"/>
        <w:rPr>
          <w:rFonts w:asciiTheme="majorHAnsi" w:eastAsia="Arial" w:hAnsiTheme="majorHAnsi" w:cstheme="majorHAnsi"/>
          <w:b/>
          <w:lang w:val="es-ES_tradnl"/>
        </w:rPr>
      </w:pPr>
      <w:r w:rsidRPr="00872E01">
        <w:rPr>
          <w:rFonts w:asciiTheme="majorHAnsi" w:eastAsia="Arial" w:hAnsiTheme="majorHAnsi" w:cstheme="majorHAnsi"/>
          <w:b/>
          <w:lang w:val="es-ES_tradnl"/>
        </w:rPr>
        <w:t xml:space="preserve">TÉCNICA/O LOCAL PARA EL CENTRO DE MONITOREO TERRITORIAL DE LA CICC. </w:t>
      </w:r>
    </w:p>
    <w:p w14:paraId="4957EF18" w14:textId="77777777" w:rsidR="00F01D31" w:rsidRPr="00872E01" w:rsidRDefault="00F01D31" w:rsidP="006E06AB">
      <w:pPr>
        <w:spacing w:before="120" w:after="120" w:line="240" w:lineRule="auto"/>
        <w:jc w:val="center"/>
        <w:rPr>
          <w:rFonts w:asciiTheme="majorHAnsi" w:eastAsia="Arial" w:hAnsiTheme="majorHAnsi" w:cstheme="majorHAnsi"/>
          <w:b/>
          <w:lang w:val="es-ES_tradnl"/>
        </w:rPr>
      </w:pPr>
    </w:p>
    <w:p w14:paraId="4D7C5751" w14:textId="7445137B" w:rsidR="00F01D31" w:rsidRPr="00872E01" w:rsidRDefault="002B674A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ANTECEDENTES</w:t>
      </w:r>
    </w:p>
    <w:p w14:paraId="2217D91A" w14:textId="74765257" w:rsidR="00361991" w:rsidRPr="00872E01" w:rsidRDefault="0036199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El Instituto Boliviano de Investigación Forestal (IBIF) es una organización comprometida con promover la conservación de los bosques mediante una gestión sustentable y territorial que incluya el desarrollo local, la resiliencia climática y el manejo responsable de los recursos naturales y la biodiversidad, bajo un enfoque de género y generacional. Su visión apunta a que los bosques sean valorados y gestionados de manera integral, sustentable, participativa y equitativa por sus múltiples contribuciones a los medios y sistemas de vida. </w:t>
      </w:r>
    </w:p>
    <w:p w14:paraId="07F06F6C" w14:textId="77777777" w:rsidR="00361991" w:rsidRPr="00872E01" w:rsidRDefault="0036199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En coherencia con esta misión, el IBIF acompaña de manera cercana procesos de fortalecimiento orgánico y técnico con organizaciones e instituciones indígenas territoriales. En la región de la </w:t>
      </w:r>
      <w:proofErr w:type="spellStart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Chiquitania</w:t>
      </w:r>
      <w:proofErr w:type="spellEnd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, los territorios de las comunidades de Concepción enfrentan presiones socioambientales recurrentes e intensas, principalmente provocadas por la deforestación desmedida, el avance de la minería, la degradación de fuentes de agua y la ocurrencia recurrente de incendios forestales severos que atentan contra la biodiversidad, la seguridad hídrica y los medios de vida de las familias indígenas. </w:t>
      </w:r>
    </w:p>
    <w:p w14:paraId="2DEF45D2" w14:textId="07D8862A" w:rsidR="00361991" w:rsidRPr="00872E01" w:rsidRDefault="0036199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Frente a esta coyuntura crítica y en el marco de la defensa, protección y gobernanza socioambiental del territorio, la Central </w:t>
      </w:r>
      <w:r w:rsidR="007C368D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Indígena 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de Comunidades Concepción (CICC) ha priorizado la puesta en marcha e impulso operativo de su Centro de Monitoreo Territorial. Esta instancia busca convertirse en un núcleo estratégico de alerta temprana, generación de información técnica precisa y respuesta oportuna para la toma de decisiones dirigenciales y comunitarias.</w:t>
      </w:r>
    </w:p>
    <w:p w14:paraId="4F565CFC" w14:textId="77777777" w:rsidR="00361991" w:rsidRPr="00872E01" w:rsidRDefault="0036199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Para hacer operativa esta iniciativa, el IBIF, con el financiamiento del Proyecto </w:t>
      </w:r>
      <w:proofErr w:type="spellStart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Rooted</w:t>
      </w:r>
      <w:proofErr w:type="spellEnd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</w:t>
      </w:r>
      <w:proofErr w:type="spellStart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Nature</w:t>
      </w:r>
      <w:proofErr w:type="spellEnd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(apoyado por la Agencia Danesa para el Desarrollo Internacional - DANIDA), asume la administración y financiación de la contratación de un/a Técnico/a Local para el Centro de Monitoreo de la CICC.</w:t>
      </w:r>
    </w:p>
    <w:p w14:paraId="3F3A0544" w14:textId="14326BDB" w:rsidR="00361991" w:rsidRPr="00872E01" w:rsidRDefault="0036199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Esta consultoría técnica no solo permitirá dotar de soporte especializado a la dirigencia de la CICC, y articular al grupo de monitoras y monitores locales de Concepción, sino que también reforzará un modelo de monitoreo articulado a las instancias estatales, con un marcado enfoque de género e inclusión, reconociendo el rol protagónico que desempeñan las mujeres indígenas en la vigilancia ambiental, la protección de los recursos naturales y la sostenibilidad del bosque.</w:t>
      </w:r>
    </w:p>
    <w:p w14:paraId="6D605AF7" w14:textId="77777777" w:rsidR="00C96253" w:rsidRPr="00872E01" w:rsidRDefault="00C96253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</w:p>
    <w:p w14:paraId="1D9D3FB7" w14:textId="00C711B0" w:rsidR="00C96253" w:rsidRPr="00872E01" w:rsidRDefault="002B674A" w:rsidP="00C9625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OBJETIVOS DE LA CONSULTORÍA</w:t>
      </w:r>
    </w:p>
    <w:p w14:paraId="76AD105C" w14:textId="77777777" w:rsidR="00C96253" w:rsidRPr="00872E01" w:rsidRDefault="00C96253" w:rsidP="00C9625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</w:p>
    <w:p w14:paraId="56D804BD" w14:textId="3F633848" w:rsidR="00F01D31" w:rsidRPr="00872E01" w:rsidRDefault="00F01D31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Objetivo General</w:t>
      </w:r>
    </w:p>
    <w:p w14:paraId="4B66D8F1" w14:textId="7A494B85" w:rsidR="00DD0859" w:rsidRPr="00872E01" w:rsidRDefault="00B040CD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Brindar soporte técnico especializado 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al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Centro de Monitoreo Territorial de la CICC 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para el procesamiento, análisis y mapeo de información ambiental 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(SIG, alertas de incendios, deforestación, minería, fuentes de agua, entre otros)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para la toma de decisiones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. </w:t>
      </w:r>
      <w:proofErr w:type="spellStart"/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Ademas</w:t>
      </w:r>
      <w:proofErr w:type="spellEnd"/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de 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lidera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al equipo de monitoras y monitores de Concepción, e impulsa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r 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la articulación con el sistema de monitoreo municipal y 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otros 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actores clave del territorio.</w:t>
      </w:r>
    </w:p>
    <w:p w14:paraId="506A5938" w14:textId="77777777" w:rsidR="00C96253" w:rsidRPr="00872E01" w:rsidRDefault="00C96253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</w:p>
    <w:p w14:paraId="628F23C7" w14:textId="62FAD268" w:rsidR="00F01D31" w:rsidRPr="00872E01" w:rsidRDefault="00F01D31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Objetivos específicos</w:t>
      </w:r>
    </w:p>
    <w:p w14:paraId="60EF335D" w14:textId="5B7D54E0" w:rsidR="00DD0859" w:rsidRPr="00872E01" w:rsidRDefault="006B261F" w:rsidP="00B040CD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lastRenderedPageBreak/>
        <w:t>Estructurar, mantener y actualizar la Base de Datos Geográfica (</w:t>
      </w:r>
      <w:proofErr w:type="spellStart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Geodatabase</w:t>
      </w:r>
      <w:proofErr w:type="spellEnd"/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en QGIS) del Centro de Monitoreo de la CICC, procesando capas de información territorial sobre focos de calor/incendios, deforestación, minería y estado de las fuentes de agua en Concepción.</w:t>
      </w:r>
    </w:p>
    <w:p w14:paraId="3CB6EDD3" w14:textId="44EA76E9" w:rsidR="00DD0859" w:rsidRPr="00872E01" w:rsidRDefault="006B261F" w:rsidP="00B040CD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Diseñar e implementar protocolos estandarizados para el levantamiento de datos en campo (aplicaciones móviles) y definir un flujo de comunicación eficiente de alertas tempranas desde las comunidades hacia la directiva de la CICC</w:t>
      </w:r>
      <w:r w:rsidR="00DD085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.</w:t>
      </w:r>
    </w:p>
    <w:p w14:paraId="2DC74F97" w14:textId="77777777" w:rsidR="006B261F" w:rsidRPr="00872E01" w:rsidRDefault="006B261F" w:rsidP="006B261F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Realizar un diagnóstico de necesidades formativas e implementar un programa de capacitación práctica y réplica técnica, adaptado para el equipo de monitoras y monitores territoriales, promoviendo el uso autónomo de herramientas digitales.</w:t>
      </w:r>
    </w:p>
    <w:p w14:paraId="4F2E911C" w14:textId="0AF4F94E" w:rsidR="006B261F" w:rsidRPr="00872E01" w:rsidRDefault="006B261F" w:rsidP="006B261F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Establecer canales operativos de intercambio de datos socioambientales entre el Centro de Monitoreo de la CICC y la Unidad correspondiente del Gobierno Autónomo Municipal de Concepción (GAM-CON) para fortalecer la respuesta coordinada ante emergencias ambientales.</w:t>
      </w:r>
    </w:p>
    <w:p w14:paraId="730CE64C" w14:textId="3E9461A7" w:rsidR="006B261F" w:rsidRPr="00872E01" w:rsidRDefault="006B261F" w:rsidP="006B261F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Elaborar reportes técnicos, fichas de alerta y dossiers cartográficos impresos y digitales que sirvan de respaldo para la defensa territorial, reuniones de alto nivel e inspecciones lideradas por el Cacique de Tierra y Territorio y la CICC.</w:t>
      </w:r>
    </w:p>
    <w:p w14:paraId="5D73108B" w14:textId="77777777" w:rsidR="00C96253" w:rsidRPr="00872E01" w:rsidRDefault="00C96253" w:rsidP="00C9625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80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</w:p>
    <w:p w14:paraId="681DF1DD" w14:textId="12213B9E" w:rsidR="002B674A" w:rsidRPr="00872E01" w:rsidRDefault="002B674A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 xml:space="preserve">ALCANCE Y FUNCIONES PRINCIPALES. </w:t>
      </w:r>
    </w:p>
    <w:p w14:paraId="1FF8EA41" w14:textId="77777777" w:rsidR="00C96253" w:rsidRPr="00872E01" w:rsidRDefault="00C96253" w:rsidP="00C9625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</w:p>
    <w:p w14:paraId="502581A3" w14:textId="773FDD69" w:rsidR="002B674A" w:rsidRPr="00872E01" w:rsidRDefault="002B674A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Gestión Técnica del Centro de Monitoreo y Análisis de Datos (SIG)</w:t>
      </w:r>
    </w:p>
    <w:p w14:paraId="49EB38F6" w14:textId="675DD879" w:rsidR="002B674A" w:rsidRPr="00872E01" w:rsidRDefault="002B674A" w:rsidP="00FE65E3">
      <w:pPr>
        <w:numPr>
          <w:ilvl w:val="0"/>
          <w:numId w:val="17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Recopilar, procesar y analizar periódicamente información espacial y satelital sobre eventos críticos en el territorio: focos de calor/incendios forestales, frentes de deforestación, actividad minera y presiones sobre fuentes de agua.</w:t>
      </w:r>
    </w:p>
    <w:p w14:paraId="5FF511AD" w14:textId="3766FD17" w:rsidR="002B674A" w:rsidRPr="00872E01" w:rsidRDefault="002B674A" w:rsidP="00FE65E3">
      <w:pPr>
        <w:numPr>
          <w:ilvl w:val="0"/>
          <w:numId w:val="17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Generar mapas temáticos, reportes cartográficos e informes de situación ambiental utilizando software SIG (QGIS, ArcGIS u otros).</w:t>
      </w:r>
    </w:p>
    <w:p w14:paraId="57B411A8" w14:textId="4D8D3D50" w:rsidR="002B674A" w:rsidRPr="00872E01" w:rsidRDefault="002B674A" w:rsidP="00FE65E3">
      <w:pPr>
        <w:numPr>
          <w:ilvl w:val="0"/>
          <w:numId w:val="17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Operar y velar por el buen uso de equipos de medición ambiental en campo (GPS, sensores/kits de calidad de agua, aplicaciones móviles de monitoreo como </w:t>
      </w:r>
      <w:proofErr w:type="spellStart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>Avenza</w:t>
      </w:r>
      <w:proofErr w:type="spellEnd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 xml:space="preserve">, </w:t>
      </w:r>
      <w:proofErr w:type="spellStart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>Notecam</w:t>
      </w:r>
      <w:proofErr w:type="spellEnd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 xml:space="preserve">, Geo </w:t>
      </w:r>
      <w:proofErr w:type="spellStart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>Tracker</w:t>
      </w:r>
      <w:proofErr w:type="spellEnd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 xml:space="preserve">, 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Global Forest </w:t>
      </w:r>
      <w:proofErr w:type="spellStart"/>
      <w:r w:rsidRPr="00872E01">
        <w:rPr>
          <w:rFonts w:asciiTheme="majorHAnsi" w:eastAsia="Times New Roman" w:hAnsiTheme="majorHAnsi" w:cstheme="majorHAnsi"/>
          <w:lang w:val="es-ES_tradnl" w:eastAsia="en-US"/>
        </w:rPr>
        <w:t>Watch</w:t>
      </w:r>
      <w:proofErr w:type="spellEnd"/>
      <w:r w:rsidR="006345FE" w:rsidRPr="00872E01">
        <w:rPr>
          <w:rFonts w:asciiTheme="majorHAnsi" w:eastAsia="Times New Roman" w:hAnsiTheme="majorHAnsi" w:cstheme="majorHAnsi"/>
          <w:lang w:val="es-ES_tradnl" w:eastAsia="en-US"/>
        </w:rPr>
        <w:t>, SATRIFO y SIMB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>).</w:t>
      </w:r>
    </w:p>
    <w:p w14:paraId="3E760692" w14:textId="77777777" w:rsidR="00C96253" w:rsidRPr="00872E01" w:rsidRDefault="00C96253" w:rsidP="00C96253">
      <w:pPr>
        <w:spacing w:before="120" w:after="0" w:line="240" w:lineRule="auto"/>
        <w:ind w:left="360"/>
        <w:jc w:val="both"/>
        <w:rPr>
          <w:rFonts w:asciiTheme="majorHAnsi" w:eastAsia="Times New Roman" w:hAnsiTheme="majorHAnsi" w:cstheme="majorHAnsi"/>
          <w:lang w:val="es-ES_tradnl" w:eastAsia="en-US"/>
        </w:rPr>
      </w:pPr>
    </w:p>
    <w:p w14:paraId="321644E1" w14:textId="5B0DFB45" w:rsidR="002B674A" w:rsidRPr="00872E01" w:rsidRDefault="002B674A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Liderazgo, Acompañamiento Capacitador y Enfoque de Género</w:t>
      </w:r>
    </w:p>
    <w:p w14:paraId="1B5D4654" w14:textId="5306A79F" w:rsidR="002B674A" w:rsidRPr="00872E01" w:rsidRDefault="0006171F" w:rsidP="00FE65E3">
      <w:pPr>
        <w:numPr>
          <w:ilvl w:val="0"/>
          <w:numId w:val="18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Coordinar </w:t>
      </w:r>
      <w:r w:rsidR="002B674A" w:rsidRPr="00872E01">
        <w:rPr>
          <w:rFonts w:asciiTheme="majorHAnsi" w:eastAsia="Times New Roman" w:hAnsiTheme="majorHAnsi" w:cstheme="majorHAnsi"/>
          <w:lang w:val="es-ES_tradnl" w:eastAsia="en-US"/>
        </w:rPr>
        <w:t>la planificación operativa y el seguimiento en campo y gabinete de las actividades desarrolladas por el grupo de monitoras y monitores de las comunidades de Concepción.</w:t>
      </w:r>
    </w:p>
    <w:p w14:paraId="645FCF24" w14:textId="3CB38B18" w:rsidR="002B674A" w:rsidRPr="00872E01" w:rsidRDefault="002B674A" w:rsidP="00FE65E3">
      <w:pPr>
        <w:numPr>
          <w:ilvl w:val="0"/>
          <w:numId w:val="18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Diseñar y facilitar talleres prácticos, jornadas de formación y réplicas metodológicas adaptadas </w:t>
      </w:r>
      <w:r w:rsidR="0006171F" w:rsidRPr="00872E01">
        <w:rPr>
          <w:rFonts w:asciiTheme="majorHAnsi" w:eastAsia="Times New Roman" w:hAnsiTheme="majorHAnsi" w:cstheme="majorHAnsi"/>
          <w:lang w:val="es-ES_tradnl" w:eastAsia="en-US"/>
        </w:rPr>
        <w:t>principalmente para monitoras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>, promoviendo su liderazgo, el uso autónomo de aplicaciones de recojo de información y el manejo de herramientas técnicas.</w:t>
      </w:r>
    </w:p>
    <w:p w14:paraId="4A9A94FC" w14:textId="1F4FCE3C" w:rsidR="002B674A" w:rsidRPr="00872E01" w:rsidRDefault="002B674A" w:rsidP="00FE65E3">
      <w:pPr>
        <w:numPr>
          <w:ilvl w:val="0"/>
          <w:numId w:val="18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Fomentar un entorno colaborativo y de confianza que valore el conocimiento territorial de las</w:t>
      </w:r>
      <w:r w:rsidR="0006171F" w:rsidRPr="00872E01">
        <w:rPr>
          <w:rFonts w:asciiTheme="majorHAnsi" w:eastAsia="Times New Roman" w:hAnsiTheme="majorHAnsi" w:cstheme="majorHAnsi"/>
          <w:lang w:val="es-ES_tradnl" w:eastAsia="en-US"/>
        </w:rPr>
        <w:t xml:space="preserve"> y los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 monitor</w:t>
      </w:r>
      <w:r w:rsidR="0006171F" w:rsidRPr="00872E01">
        <w:rPr>
          <w:rFonts w:asciiTheme="majorHAnsi" w:eastAsia="Times New Roman" w:hAnsiTheme="majorHAnsi" w:cstheme="majorHAnsi"/>
          <w:lang w:val="es-ES_tradnl" w:eastAsia="en-US"/>
        </w:rPr>
        <w:t>e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>s indígenas y fortalezca su rol en la vigilancia y protección del bosque.</w:t>
      </w:r>
    </w:p>
    <w:p w14:paraId="27525985" w14:textId="306F8F7C" w:rsidR="002B674A" w:rsidRPr="00872E01" w:rsidRDefault="002B674A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Soporte Técnico a la Dirigencia y Gobernanza de la CICC</w:t>
      </w:r>
    </w:p>
    <w:p w14:paraId="1D411238" w14:textId="782266EC" w:rsidR="002B674A" w:rsidRPr="00872E01" w:rsidRDefault="002B674A" w:rsidP="00FE65E3">
      <w:pPr>
        <w:numPr>
          <w:ilvl w:val="0"/>
          <w:numId w:val="19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Elaborar reportes técnicos resumidos, fichas de alerta y mapas de evidencia que sirvan de sustento al Cacique de Tierra y Territorio en reuniones, inspecciones de campo o pronunciamientos públicos.</w:t>
      </w:r>
    </w:p>
    <w:p w14:paraId="6464AC15" w14:textId="301CEBAC" w:rsidR="002B674A" w:rsidRPr="00872E01" w:rsidRDefault="002B674A" w:rsidP="00FE65E3">
      <w:pPr>
        <w:numPr>
          <w:ilvl w:val="0"/>
          <w:numId w:val="19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lastRenderedPageBreak/>
        <w:t>Responder oportunamente a solicitudes y requerimientos técnicos específicos planteados por la directiva de la CICC para la gestión socioambiental de su territorio.</w:t>
      </w:r>
    </w:p>
    <w:p w14:paraId="6089FB47" w14:textId="77777777" w:rsidR="00C96253" w:rsidRPr="00872E01" w:rsidRDefault="00C96253" w:rsidP="00C96253">
      <w:pPr>
        <w:spacing w:before="120" w:after="0" w:line="240" w:lineRule="auto"/>
        <w:ind w:left="720"/>
        <w:jc w:val="both"/>
        <w:rPr>
          <w:rFonts w:asciiTheme="majorHAnsi" w:eastAsia="Times New Roman" w:hAnsiTheme="majorHAnsi" w:cstheme="majorHAnsi"/>
          <w:lang w:val="es-ES_tradnl" w:eastAsia="en-US"/>
        </w:rPr>
      </w:pPr>
    </w:p>
    <w:p w14:paraId="052A953F" w14:textId="39F5401B" w:rsidR="002B674A" w:rsidRPr="00872E01" w:rsidRDefault="002B674A" w:rsidP="00FE65E3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Times New Roman" w:hAnsiTheme="majorHAnsi" w:cstheme="majorHAnsi"/>
          <w:b/>
          <w:bCs/>
          <w:lang w:val="es-ES_tradnl" w:eastAsia="en-US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Articulación Técnica Comunitaria - Municipal</w:t>
      </w:r>
    </w:p>
    <w:p w14:paraId="4DAC4FC7" w14:textId="026030AA" w:rsidR="002B674A" w:rsidRPr="00872E01" w:rsidRDefault="0006171F" w:rsidP="00FE65E3">
      <w:pPr>
        <w:numPr>
          <w:ilvl w:val="0"/>
          <w:numId w:val="20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En coordinación con la CICC, est</w:t>
      </w:r>
      <w:r w:rsidR="002B674A" w:rsidRPr="00872E01">
        <w:rPr>
          <w:rFonts w:asciiTheme="majorHAnsi" w:eastAsia="Times New Roman" w:hAnsiTheme="majorHAnsi" w:cstheme="majorHAnsi"/>
          <w:lang w:val="es-ES_tradnl" w:eastAsia="en-US"/>
        </w:rPr>
        <w:t xml:space="preserve">ablecer canales técnicos de intercambio de datos y alertas tempranas entre el Centro de Monitoreo de la CICC y la Unidad 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>competente</w:t>
      </w:r>
      <w:r w:rsidR="002B674A" w:rsidRPr="00872E01">
        <w:rPr>
          <w:rFonts w:asciiTheme="majorHAnsi" w:eastAsia="Times New Roman" w:hAnsiTheme="majorHAnsi" w:cstheme="majorHAnsi"/>
          <w:lang w:val="es-ES_tradnl" w:eastAsia="en-US"/>
        </w:rPr>
        <w:t xml:space="preserve"> de Monitoreo del Gobierno Autónomo Municipal de Concepción (GAM-CON).</w:t>
      </w:r>
    </w:p>
    <w:p w14:paraId="667D607B" w14:textId="12CB3D80" w:rsidR="002B674A" w:rsidRPr="00872E01" w:rsidRDefault="002B674A" w:rsidP="00FE65E3">
      <w:pPr>
        <w:numPr>
          <w:ilvl w:val="0"/>
          <w:numId w:val="20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Consolidar capas de información geográfica comunal con datos oficiales del municipio para mejorar la cobertura de detección de emergencias (especialmente en época de incendios forestales) </w:t>
      </w:r>
      <w:r w:rsidR="0041531A" w:rsidRPr="00872E01">
        <w:rPr>
          <w:rFonts w:asciiTheme="majorHAnsi" w:eastAsia="Times New Roman" w:hAnsiTheme="majorHAnsi" w:cstheme="majorHAnsi"/>
          <w:lang w:val="es-ES_tradnl" w:eastAsia="en-US"/>
        </w:rPr>
        <w:t>y fundamentar</w:t>
      </w:r>
      <w:r w:rsidRPr="00872E01">
        <w:rPr>
          <w:rFonts w:asciiTheme="majorHAnsi" w:eastAsia="Times New Roman" w:hAnsiTheme="majorHAnsi" w:cstheme="majorHAnsi"/>
          <w:lang w:val="es-ES_tradnl" w:eastAsia="en-US"/>
        </w:rPr>
        <w:t xml:space="preserve"> las acciones de respuesta coordinada.</w:t>
      </w:r>
    </w:p>
    <w:p w14:paraId="1EA6FBAC" w14:textId="77777777" w:rsidR="003B1B89" w:rsidRPr="00872E01" w:rsidRDefault="003B1B89" w:rsidP="003B1B89">
      <w:pPr>
        <w:pStyle w:val="Prrafodelista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Rendición Administrativa e Institucional</w:t>
      </w:r>
    </w:p>
    <w:p w14:paraId="0711A691" w14:textId="77777777" w:rsidR="003B1B89" w:rsidRPr="00872E01" w:rsidRDefault="003B1B89" w:rsidP="003B1B89">
      <w:pPr>
        <w:numPr>
          <w:ilvl w:val="0"/>
          <w:numId w:val="20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Presentar informes administrativos periódicos, descargos financieros y rendiciones de cuentas al IBIF, en estricto cumplimiento de los procedimientos contractuales, normativas administrativas y plazos establecidos por la institución.</w:t>
      </w:r>
    </w:p>
    <w:p w14:paraId="1D24296F" w14:textId="11914A5C" w:rsidR="003B1B89" w:rsidRPr="00872E01" w:rsidRDefault="003B1B89" w:rsidP="003B1B89">
      <w:pPr>
        <w:numPr>
          <w:ilvl w:val="0"/>
          <w:numId w:val="20"/>
        </w:numPr>
        <w:spacing w:before="120" w:after="0" w:line="240" w:lineRule="auto"/>
        <w:jc w:val="both"/>
        <w:rPr>
          <w:rFonts w:asciiTheme="majorHAnsi" w:eastAsia="Times New Roman" w:hAnsiTheme="majorHAnsi" w:cstheme="majorHAnsi"/>
          <w:lang w:val="es-ES_tradnl" w:eastAsia="en-US"/>
        </w:rPr>
      </w:pPr>
      <w:r w:rsidRPr="00872E01">
        <w:rPr>
          <w:rFonts w:asciiTheme="majorHAnsi" w:eastAsia="Times New Roman" w:hAnsiTheme="majorHAnsi" w:cstheme="majorHAnsi"/>
          <w:lang w:val="es-ES_tradnl" w:eastAsia="en-US"/>
        </w:rPr>
        <w:t>Elaborar sus productos e informes de avance técnico acompañados de los respaldos administrativos correspondientes para la aprobación del pago de honorarios.</w:t>
      </w:r>
    </w:p>
    <w:p w14:paraId="0DDE5EAD" w14:textId="77777777" w:rsidR="00C96253" w:rsidRPr="00872E01" w:rsidRDefault="00C96253" w:rsidP="00C96253">
      <w:pPr>
        <w:spacing w:before="120" w:after="0" w:line="240" w:lineRule="auto"/>
        <w:ind w:left="720"/>
        <w:jc w:val="both"/>
        <w:rPr>
          <w:rFonts w:asciiTheme="majorHAnsi" w:eastAsia="Times New Roman" w:hAnsiTheme="majorHAnsi" w:cstheme="majorHAnsi"/>
          <w:lang w:val="es-ES_tradnl" w:eastAsia="en-US"/>
        </w:rPr>
      </w:pPr>
    </w:p>
    <w:p w14:paraId="338098F5" w14:textId="180D17D2" w:rsidR="002D44E0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PRODUCTOS A ENTREGAR</w:t>
      </w:r>
    </w:p>
    <w:p w14:paraId="4AFA184B" w14:textId="77777777" w:rsidR="00F01D31" w:rsidRPr="00872E01" w:rsidRDefault="00F01D31" w:rsidP="00FE65E3">
      <w:pPr>
        <w:spacing w:before="120" w:after="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lang w:val="es-ES_tradnl"/>
        </w:rPr>
        <w:t>Los siguientes son los productos que el/la consultor(a) deberá entregar como resultado de su trabajo:</w:t>
      </w:r>
    </w:p>
    <w:p w14:paraId="3B36BF8F" w14:textId="53024E0B" w:rsidR="00275FED" w:rsidRPr="00872E01" w:rsidRDefault="00275FED" w:rsidP="00FE65E3">
      <w:pPr>
        <w:pStyle w:val="Prrafodelista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hAnsiTheme="majorHAnsi" w:cstheme="majorHAnsi"/>
          <w:b/>
          <w:color w:val="000000"/>
          <w:lang w:val="es-ES_tradnl"/>
        </w:rPr>
        <w:t>Producto 1 (</w:t>
      </w:r>
      <w:r w:rsidR="000E33C3" w:rsidRPr="00872E01">
        <w:rPr>
          <w:rFonts w:asciiTheme="majorHAnsi" w:hAnsiTheme="majorHAnsi" w:cstheme="majorHAnsi"/>
          <w:b/>
          <w:color w:val="000000"/>
          <w:lang w:val="es-ES_tradnl"/>
        </w:rPr>
        <w:t>15 de septiembre</w:t>
      </w:r>
      <w:r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2026): Plan de Trabajo y Estructura de la </w:t>
      </w:r>
      <w:proofErr w:type="spellStart"/>
      <w:r w:rsidRPr="00872E01">
        <w:rPr>
          <w:rFonts w:asciiTheme="majorHAnsi" w:hAnsiTheme="majorHAnsi" w:cstheme="majorHAnsi"/>
          <w:b/>
          <w:color w:val="000000"/>
          <w:lang w:val="es-ES_tradnl"/>
        </w:rPr>
        <w:t>Geodatabase</w:t>
      </w:r>
      <w:proofErr w:type="spellEnd"/>
      <w:r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Territorial Base. </w:t>
      </w:r>
    </w:p>
    <w:p w14:paraId="40CC4AE9" w14:textId="77777777" w:rsidR="008E1DCA" w:rsidRPr="00872E01" w:rsidRDefault="008E1DCA" w:rsidP="00FE65E3">
      <w:pPr>
        <w:pStyle w:val="Prrafodelista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Plan de trabajo de la consultoría aprobado y cronograma preliminar de salidas a campo.</w:t>
      </w:r>
    </w:p>
    <w:p w14:paraId="05B4C586" w14:textId="504EB86B" w:rsidR="00275FED" w:rsidRPr="00872E01" w:rsidRDefault="000E33C3" w:rsidP="00FE65E3">
      <w:pPr>
        <w:pStyle w:val="Prrafodelista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hAnsiTheme="majorHAnsi" w:cstheme="majorHAnsi"/>
          <w:bCs/>
          <w:color w:val="000000"/>
          <w:lang w:val="es-ES_tradnl"/>
        </w:rPr>
        <w:t xml:space="preserve">Informe de </w:t>
      </w:r>
      <w:r w:rsidR="00275FED" w:rsidRPr="00872E01">
        <w:rPr>
          <w:rFonts w:asciiTheme="majorHAnsi" w:hAnsiTheme="majorHAnsi" w:cstheme="majorHAnsi"/>
          <w:bCs/>
          <w:color w:val="000000"/>
          <w:lang w:val="es-ES_tradnl"/>
        </w:rPr>
        <w:t>Base de Datos Geográfica (</w:t>
      </w:r>
      <w:proofErr w:type="spellStart"/>
      <w:r w:rsidR="00275FED" w:rsidRPr="00872E01">
        <w:rPr>
          <w:rFonts w:asciiTheme="majorHAnsi" w:hAnsiTheme="majorHAnsi" w:cstheme="majorHAnsi"/>
          <w:bCs/>
          <w:color w:val="000000"/>
          <w:lang w:val="es-ES_tradnl"/>
        </w:rPr>
        <w:t>Geodatabase</w:t>
      </w:r>
      <w:proofErr w:type="spellEnd"/>
      <w:r w:rsidR="00275FED" w:rsidRPr="00872E01">
        <w:rPr>
          <w:rFonts w:asciiTheme="majorHAnsi" w:hAnsiTheme="majorHAnsi" w:cstheme="majorHAnsi"/>
          <w:bCs/>
          <w:color w:val="000000"/>
          <w:lang w:val="es-ES_tradnl"/>
        </w:rPr>
        <w:t xml:space="preserve"> en QGIS/</w:t>
      </w:r>
      <w:proofErr w:type="spellStart"/>
      <w:r w:rsidR="00275FED" w:rsidRPr="00872E01">
        <w:rPr>
          <w:rFonts w:asciiTheme="majorHAnsi" w:hAnsiTheme="majorHAnsi" w:cstheme="majorHAnsi"/>
          <w:bCs/>
          <w:color w:val="000000"/>
          <w:lang w:val="es-ES_tradnl"/>
        </w:rPr>
        <w:t>GeoPackage</w:t>
      </w:r>
      <w:proofErr w:type="spellEnd"/>
      <w:r w:rsidR="00275FED" w:rsidRPr="00872E01">
        <w:rPr>
          <w:rFonts w:asciiTheme="majorHAnsi" w:hAnsiTheme="majorHAnsi" w:cstheme="majorHAnsi"/>
          <w:bCs/>
          <w:color w:val="000000"/>
          <w:lang w:val="es-ES_tradnl"/>
        </w:rPr>
        <w:t>) creada y estructurada con información primaria y secundaria oficial descargada y organizada (límites de Concepción, comunidades de la CICC, fuentes de agua, cobertura boscosa e histórico de incendios).</w:t>
      </w:r>
    </w:p>
    <w:p w14:paraId="2F2F9D2F" w14:textId="72A194AF" w:rsidR="00275FED" w:rsidRPr="00872E01" w:rsidRDefault="008E1DCA" w:rsidP="00FE65E3">
      <w:pPr>
        <w:pStyle w:val="Prrafodelista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hAnsiTheme="majorHAnsi" w:cstheme="majorHAnsi"/>
          <w:b/>
          <w:color w:val="000000"/>
          <w:lang w:val="es-ES_tradnl"/>
        </w:rPr>
        <w:t>Producto</w:t>
      </w:r>
      <w:r w:rsidR="000E33C3"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2 (30 de octubre </w:t>
      </w:r>
      <w:r w:rsidR="00275FED" w:rsidRPr="00872E01">
        <w:rPr>
          <w:rFonts w:asciiTheme="majorHAnsi" w:hAnsiTheme="majorHAnsi" w:cstheme="majorHAnsi"/>
          <w:b/>
          <w:color w:val="000000"/>
          <w:lang w:val="es-ES_tradnl"/>
        </w:rPr>
        <w:t>2026): Protocolo de Monitoreo y Flujo de Comunicación de</w:t>
      </w:r>
      <w:r w:rsidR="000E33C3"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Alertas Tempranas</w:t>
      </w:r>
      <w:r w:rsidR="00AE6047" w:rsidRPr="00872E01">
        <w:rPr>
          <w:rFonts w:asciiTheme="majorHAnsi" w:hAnsiTheme="majorHAnsi" w:cstheme="majorHAnsi"/>
          <w:b/>
          <w:color w:val="000000"/>
          <w:lang w:val="es-ES_tradnl"/>
        </w:rPr>
        <w:t>.</w:t>
      </w:r>
      <w:r w:rsidR="00AE6047" w:rsidRPr="00872E01">
        <w:rPr>
          <w:rFonts w:asciiTheme="majorHAnsi" w:eastAsia="Arial" w:hAnsiTheme="majorHAnsi" w:cstheme="majorHAnsi"/>
          <w:b/>
          <w:color w:val="000000"/>
          <w:lang w:val="es-ES_tradnl"/>
        </w:rPr>
        <w:t xml:space="preserve"> </w:t>
      </w:r>
    </w:p>
    <w:p w14:paraId="3748E3E3" w14:textId="5A3144F7" w:rsidR="00275FED" w:rsidRPr="00872E01" w:rsidRDefault="00275FED" w:rsidP="00FE65E3">
      <w:pPr>
        <w:pStyle w:val="Prrafodelista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Documento: Manual o Guía Gráfica de Protocolos Estandarizados de Monitoreo Territorial (incendios, agua, deforestación, minería) que defina el flujo de comunicación de alertas tempranas.</w:t>
      </w:r>
    </w:p>
    <w:p w14:paraId="025B5263" w14:textId="67986757" w:rsidR="00275FED" w:rsidRPr="00872E01" w:rsidRDefault="00275FED" w:rsidP="00FE65E3">
      <w:pPr>
        <w:pStyle w:val="Prrafodelista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Ruta del dato: Captura en campo por monitores/as</w:t>
      </w:r>
      <w:r w:rsidR="008E1DCA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, V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alidación técnica en el Centro de Monitoreo</w:t>
      </w:r>
      <w:r w:rsidR="008E1DCA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,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Emisión de alertas/reportes al Cacique de Tierra y Territorio</w:t>
      </w:r>
      <w:r w:rsidR="008E1DCA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,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Canal de enlace/notificación con la Unidad Ambiental del Gobierno Municipal de Concepción (GAM-CON).</w:t>
      </w:r>
    </w:p>
    <w:p w14:paraId="6907DE51" w14:textId="77777777" w:rsidR="000E33C3" w:rsidRPr="00872E01" w:rsidRDefault="000E33C3" w:rsidP="000E33C3">
      <w:pPr>
        <w:pStyle w:val="Prrafodelista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Reportes de alertas tempranas sobre incendios forestales, deforestación y avasallamientos para generar evidencias y hacer uso de estas para realizar las denuncias respectivas ante las autoridades competentes.</w:t>
      </w:r>
    </w:p>
    <w:p w14:paraId="5CC1521D" w14:textId="77777777" w:rsidR="000E33C3" w:rsidRPr="00872E01" w:rsidRDefault="000E33C3" w:rsidP="000E33C3">
      <w:pPr>
        <w:spacing w:before="120" w:after="0" w:line="240" w:lineRule="auto"/>
        <w:ind w:left="708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</w:p>
    <w:p w14:paraId="3C188C20" w14:textId="6E1164FF" w:rsidR="008E1DCA" w:rsidRPr="00872E01" w:rsidRDefault="00624ED8" w:rsidP="00FE65E3">
      <w:pPr>
        <w:pStyle w:val="Prrafodelista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Theme="majorHAnsi" w:hAnsiTheme="majorHAnsi" w:cstheme="majorHAnsi"/>
          <w:b/>
          <w:color w:val="000000"/>
          <w:lang w:val="es-ES_tradnl"/>
        </w:rPr>
      </w:pPr>
      <w:r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Producto </w:t>
      </w:r>
      <w:r w:rsidR="008E1DCA" w:rsidRPr="00872E01">
        <w:rPr>
          <w:rFonts w:asciiTheme="majorHAnsi" w:hAnsiTheme="majorHAnsi" w:cstheme="majorHAnsi"/>
          <w:b/>
          <w:color w:val="000000"/>
          <w:lang w:val="es-ES_tradnl"/>
        </w:rPr>
        <w:t>3 (</w:t>
      </w:r>
      <w:r w:rsidR="000E33C3" w:rsidRPr="00872E01">
        <w:rPr>
          <w:rFonts w:asciiTheme="majorHAnsi" w:hAnsiTheme="majorHAnsi" w:cstheme="majorHAnsi"/>
          <w:b/>
          <w:color w:val="000000"/>
          <w:lang w:val="es-ES_tradnl"/>
        </w:rPr>
        <w:t>20 de diciembre</w:t>
      </w:r>
      <w:r w:rsidR="008E1DCA"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2026): Diagnóstico de Capacidades, Plan Formativo e Implementación de Capacitaciones</w:t>
      </w:r>
      <w:r w:rsidR="000E33C3" w:rsidRPr="00872E01">
        <w:rPr>
          <w:rFonts w:asciiTheme="majorHAnsi" w:hAnsiTheme="majorHAnsi" w:cstheme="majorHAnsi"/>
          <w:b/>
          <w:color w:val="000000"/>
          <w:lang w:val="es-ES_tradnl"/>
        </w:rPr>
        <w:t xml:space="preserve"> y Flujo de Comunicación de Alertas Tempranas.</w:t>
      </w:r>
    </w:p>
    <w:p w14:paraId="14C4757A" w14:textId="77777777" w:rsidR="008E1DCA" w:rsidRPr="00872E01" w:rsidRDefault="008E1DCA" w:rsidP="00FE65E3">
      <w:pPr>
        <w:pStyle w:val="Prrafodelista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  <w:lang w:val="es-ES_tradnl"/>
        </w:rPr>
      </w:pPr>
      <w:r w:rsidRPr="00872E01">
        <w:rPr>
          <w:rFonts w:asciiTheme="majorHAnsi" w:hAnsiTheme="majorHAnsi" w:cstheme="majorHAnsi"/>
          <w:bCs/>
          <w:color w:val="000000"/>
          <w:lang w:val="es-ES_tradnl"/>
        </w:rPr>
        <w:lastRenderedPageBreak/>
        <w:t>Documento Principal: Informe de Diagnóstico de Capacidades Técnicas y Plan de Capacitación Ejecutado para el equipo de monitoras y monitores de la CICC.</w:t>
      </w:r>
    </w:p>
    <w:p w14:paraId="4FDB9898" w14:textId="77777777" w:rsidR="008E1DCA" w:rsidRPr="00872E01" w:rsidRDefault="008E1DCA" w:rsidP="00FE65E3">
      <w:pPr>
        <w:pStyle w:val="Prrafodelista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  <w:lang w:val="es-ES_tradnl"/>
        </w:rPr>
      </w:pPr>
      <w:r w:rsidRPr="00872E01">
        <w:rPr>
          <w:rFonts w:asciiTheme="majorHAnsi" w:hAnsiTheme="majorHAnsi" w:cstheme="majorHAnsi"/>
          <w:bCs/>
          <w:color w:val="000000"/>
          <w:lang w:val="es-ES_tradnl"/>
        </w:rPr>
        <w:t>Fase 1 (Diagnóstico): Identificación de fortalezas, brechas digitales y necesidades prioritarias del grupo (desagregado por sexo y comunidad) en cuanto a uso de GPS, aplicaciones móviles, manejo de equipos de medición de agua y reporte de alertas.</w:t>
      </w:r>
    </w:p>
    <w:p w14:paraId="3679DFCD" w14:textId="0ED3763A" w:rsidR="008E1DCA" w:rsidRPr="00872E01" w:rsidRDefault="008E1DCA" w:rsidP="00FE65E3">
      <w:pPr>
        <w:pStyle w:val="Prrafodelista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  <w:lang w:val="es-ES_tradnl"/>
        </w:rPr>
      </w:pPr>
      <w:r w:rsidRPr="00872E01">
        <w:rPr>
          <w:rFonts w:asciiTheme="majorHAnsi" w:hAnsiTheme="majorHAnsi" w:cstheme="majorHAnsi"/>
          <w:bCs/>
          <w:color w:val="000000"/>
          <w:lang w:val="es-ES_tradnl"/>
        </w:rPr>
        <w:t>Fase 2 (Diseño e Implementación): Contenido del plan formativo adaptado, metodología de facilitación participativa y memoria de los talleres impartidos.</w:t>
      </w:r>
    </w:p>
    <w:p w14:paraId="16AF8F18" w14:textId="5A69B41B" w:rsidR="000E33C3" w:rsidRPr="00872E01" w:rsidRDefault="000E33C3" w:rsidP="000E33C3">
      <w:pPr>
        <w:pStyle w:val="Prrafodelista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Reportes de alertas tempranas sobre incendios forestales, deforestación y avasallamientos para generar evidencias y hacer uso de estas para realizar las denuncias respectivas ante las autoridades competentes.</w:t>
      </w:r>
    </w:p>
    <w:p w14:paraId="242F5BDB" w14:textId="7D891043" w:rsidR="000E33C3" w:rsidRPr="00872E01" w:rsidRDefault="000E33C3" w:rsidP="000E33C3">
      <w:pPr>
        <w:pStyle w:val="Prrafodelista"/>
        <w:numPr>
          <w:ilvl w:val="0"/>
          <w:numId w:val="22"/>
        </w:numP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Informe Final de las actividades realiza</w:t>
      </w:r>
      <w:r w:rsidR="00C96253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das según el plan de actividades y bases de datos del centro de monitoreo de la CICC.</w:t>
      </w:r>
    </w:p>
    <w:p w14:paraId="616B4671" w14:textId="77777777" w:rsidR="000E33C3" w:rsidRPr="00872E01" w:rsidRDefault="000E33C3" w:rsidP="000E33C3">
      <w:pPr>
        <w:spacing w:before="120" w:after="0" w:line="240" w:lineRule="auto"/>
        <w:jc w:val="both"/>
        <w:rPr>
          <w:rFonts w:asciiTheme="majorHAnsi" w:hAnsiTheme="majorHAnsi" w:cstheme="majorHAnsi"/>
          <w:bCs/>
          <w:color w:val="000000"/>
          <w:lang w:val="es-ES_tradnl"/>
        </w:rPr>
      </w:pPr>
    </w:p>
    <w:p w14:paraId="3D50DF1A" w14:textId="454A2102" w:rsidR="00F01D31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PERFIL REQUERIDO DEL(LA) CONSULTOR(A)</w:t>
      </w:r>
    </w:p>
    <w:p w14:paraId="76769F2D" w14:textId="2AD3F18B" w:rsidR="00B54458" w:rsidRPr="00872E01" w:rsidRDefault="00B54458" w:rsidP="00FE65E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Formación Académica</w:t>
      </w:r>
      <w:r w:rsidR="00E463EB"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 xml:space="preserve">: 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>Titulación universitaria a nivel Licenciatura o Grado Técnico en Ingeniería Forestal, Ingeniería Ambiental, Ciencias Ambientales o carreras afines.</w:t>
      </w:r>
    </w:p>
    <w:p w14:paraId="143AA034" w14:textId="07B2AD02" w:rsidR="00B54458" w:rsidRPr="00872E01" w:rsidRDefault="00B54458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Origen y Residencia (Indispensable)</w:t>
      </w:r>
      <w:r w:rsidR="00E463EB"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:</w:t>
      </w:r>
      <w:r w:rsidR="00E463EB"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 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Pertenecer, ser originaria/o </w:t>
      </w:r>
      <w:r w:rsidR="00E463EB" w:rsidRPr="00872E01">
        <w:rPr>
          <w:rFonts w:asciiTheme="majorHAnsi" w:eastAsia="Arial" w:hAnsiTheme="majorHAnsi" w:cstheme="majorHAnsi"/>
          <w:color w:val="000000"/>
          <w:lang w:val="es-ES_tradnl"/>
        </w:rPr>
        <w:t>y/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>o contar con residencia permanente en el municipio de Concepción o en alguna de las comunidades indígenas pertenecientes a la CICC.</w:t>
      </w:r>
    </w:p>
    <w:p w14:paraId="6A93219B" w14:textId="77777777" w:rsidR="00E463EB" w:rsidRPr="00872E01" w:rsidRDefault="00B54458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Experiencia y Competencias Técnicas</w:t>
      </w:r>
      <w:r w:rsidR="00E463EB"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 xml:space="preserve">: </w:t>
      </w:r>
    </w:p>
    <w:p w14:paraId="05B8F5B7" w14:textId="592B3B69" w:rsidR="00B54458" w:rsidRPr="00872E01" w:rsidRDefault="00B54458" w:rsidP="00FE65E3">
      <w:pPr>
        <w:pStyle w:val="Prrafode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Manejo de GIS y Cartografía: Experiencia demostrada en el uso de Sistemas de Información Geográfica (deseable QGIS) para la estructuración de </w:t>
      </w:r>
      <w:proofErr w:type="spellStart"/>
      <w:r w:rsidRPr="00872E01">
        <w:rPr>
          <w:rFonts w:asciiTheme="majorHAnsi" w:eastAsia="Arial" w:hAnsiTheme="majorHAnsi" w:cstheme="majorHAnsi"/>
          <w:color w:val="000000"/>
          <w:lang w:val="es-ES_tradnl"/>
        </w:rPr>
        <w:t>Geodatabases</w:t>
      </w:r>
      <w:proofErr w:type="spellEnd"/>
      <w:r w:rsidRPr="00872E01">
        <w:rPr>
          <w:rFonts w:asciiTheme="majorHAnsi" w:eastAsia="Arial" w:hAnsiTheme="majorHAnsi" w:cstheme="majorHAnsi"/>
          <w:color w:val="000000"/>
          <w:lang w:val="es-ES_tradnl"/>
        </w:rPr>
        <w:t>, procesamiento de datos espaciales y elaboración de mapas temáticos.</w:t>
      </w:r>
    </w:p>
    <w:p w14:paraId="23B70F5A" w14:textId="77777777" w:rsidR="00B54458" w:rsidRPr="00872E01" w:rsidRDefault="00B54458" w:rsidP="00FE65E3">
      <w:pPr>
        <w:pStyle w:val="Prrafode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Monitoreo Socioambiental: Conocimiento técnico en el seguimiento y análisis de dinámicas de deforestación, focos de calor/incendios forestales, minería y/o estado de fuentes de agua en la región de la </w:t>
      </w:r>
      <w:proofErr w:type="spellStart"/>
      <w:r w:rsidRPr="00872E01">
        <w:rPr>
          <w:rFonts w:asciiTheme="majorHAnsi" w:eastAsia="Arial" w:hAnsiTheme="majorHAnsi" w:cstheme="majorHAnsi"/>
          <w:color w:val="000000"/>
          <w:lang w:val="es-ES_tradnl"/>
        </w:rPr>
        <w:t>Chiquitania</w:t>
      </w:r>
      <w:proofErr w:type="spellEnd"/>
      <w:r w:rsidRPr="00872E01">
        <w:rPr>
          <w:rFonts w:asciiTheme="majorHAnsi" w:eastAsia="Arial" w:hAnsiTheme="majorHAnsi" w:cstheme="majorHAnsi"/>
          <w:color w:val="000000"/>
          <w:lang w:val="es-ES_tradnl"/>
        </w:rPr>
        <w:t>.</w:t>
      </w:r>
    </w:p>
    <w:p w14:paraId="40D4A711" w14:textId="7DE208D0" w:rsidR="00B54458" w:rsidRPr="00872E01" w:rsidRDefault="00B54458" w:rsidP="00FE65E3">
      <w:pPr>
        <w:pStyle w:val="Prrafode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>Herramientas Digitales y de Campo: Dominio en la configuración y uso de aplicaciones móviles de recojo de información, así como en el manejo de equipos de medición ambiental (</w:t>
      </w:r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 xml:space="preserve">GPS, sensores/kits de calidad de agua, aplicaciones móviles de monitoreo como </w:t>
      </w:r>
      <w:proofErr w:type="spellStart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>Avenza</w:t>
      </w:r>
      <w:proofErr w:type="spellEnd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 xml:space="preserve">, </w:t>
      </w:r>
      <w:proofErr w:type="spellStart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>Notecam</w:t>
      </w:r>
      <w:proofErr w:type="spellEnd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 xml:space="preserve">, Geo </w:t>
      </w:r>
      <w:proofErr w:type="spellStart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>Tracker</w:t>
      </w:r>
      <w:proofErr w:type="spellEnd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 xml:space="preserve">, Global Forest </w:t>
      </w:r>
      <w:proofErr w:type="spellStart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>Watch</w:t>
      </w:r>
      <w:proofErr w:type="spellEnd"/>
      <w:r w:rsidR="003B1B89" w:rsidRPr="00872E01">
        <w:rPr>
          <w:rFonts w:asciiTheme="majorHAnsi" w:eastAsia="Times New Roman" w:hAnsiTheme="majorHAnsi" w:cstheme="majorHAnsi"/>
          <w:lang w:val="es-ES_tradnl" w:eastAsia="en-US"/>
        </w:rPr>
        <w:t>, SATRIFO y SIMB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>)</w:t>
      </w:r>
      <w:r w:rsidR="004D1CBC" w:rsidRPr="00872E01">
        <w:rPr>
          <w:rFonts w:asciiTheme="majorHAnsi" w:eastAsia="Arial" w:hAnsiTheme="majorHAnsi" w:cstheme="majorHAnsi"/>
          <w:color w:val="000000"/>
          <w:lang w:val="es-ES_tradnl"/>
        </w:rPr>
        <w:t>.</w:t>
      </w:r>
    </w:p>
    <w:p w14:paraId="391A19EF" w14:textId="461D7D42" w:rsidR="00B54458" w:rsidRPr="00872E01" w:rsidRDefault="00B54458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/>
        <w:rPr>
          <w:rFonts w:asciiTheme="majorHAnsi" w:eastAsia="Arial" w:hAnsiTheme="majorHAnsi" w:cstheme="majorHAnsi"/>
          <w:b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Competencias Social</w:t>
      </w:r>
      <w:r w:rsidR="004A22FB"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 xml:space="preserve"> </w:t>
      </w: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>-</w:t>
      </w:r>
      <w:r w:rsidR="004A22FB"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 xml:space="preserve"> Pedagógicas</w:t>
      </w:r>
      <w:r w:rsidRPr="00872E01">
        <w:rPr>
          <w:rFonts w:asciiTheme="majorHAnsi" w:eastAsia="Arial" w:hAnsiTheme="majorHAnsi" w:cstheme="majorHAnsi"/>
          <w:b/>
          <w:bCs/>
          <w:color w:val="000000"/>
          <w:lang w:val="es-ES_tradnl"/>
        </w:rPr>
        <w:t xml:space="preserve"> y Liderazgo</w:t>
      </w:r>
    </w:p>
    <w:p w14:paraId="3961A8BC" w14:textId="77777777" w:rsidR="00B54458" w:rsidRPr="00872E01" w:rsidRDefault="00B54458" w:rsidP="00FE65E3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>Facilitación y Diagnóstico Participativo: Capacidad pedagógica para realizar diagnósticos de necesidades formativas, diseñar e impartir talleres prácticos y aplicar metodologías de educación popular o réplica técnica con adultos en contextos comunitarios.</w:t>
      </w:r>
    </w:p>
    <w:p w14:paraId="72931600" w14:textId="77777777" w:rsidR="00B54458" w:rsidRPr="00872E01" w:rsidRDefault="00B54458" w:rsidP="00FE65E3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>Enfoque de Género y Sensibilidad Social: Experiencia de trabajo previa o alta sensibilidad en procesos socioambientales con organizaciones de mujeres, promoviendo entornos seguros, equitativos y participativos.</w:t>
      </w:r>
    </w:p>
    <w:p w14:paraId="0FBFF8D0" w14:textId="77777777" w:rsidR="00B54458" w:rsidRPr="00872E01" w:rsidRDefault="00B54458" w:rsidP="00FE65E3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>Liderazgo y Trabajo en Equipo: Capacidad para liderar, motivar y acompañar operativamente al grupo de monitores y monitoras territoriales de Concepción.</w:t>
      </w:r>
    </w:p>
    <w:p w14:paraId="52B8EBF3" w14:textId="6E39EC70" w:rsidR="00B54458" w:rsidRPr="00872E01" w:rsidRDefault="00B54458" w:rsidP="00FE65E3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lastRenderedPageBreak/>
        <w:t>Redacción y Comunicación: Habilidad para la elaboración de reportes técnicos, fichas sintéticas de alertas y comunicación asertiva con dirigencias y autoridades locales.</w:t>
      </w:r>
    </w:p>
    <w:p w14:paraId="3F307EE5" w14:textId="77777777" w:rsidR="00C96253" w:rsidRPr="00872E01" w:rsidRDefault="00C96253" w:rsidP="00C9625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80"/>
        <w:contextualSpacing w:val="0"/>
        <w:jc w:val="both"/>
        <w:rPr>
          <w:rFonts w:asciiTheme="majorHAnsi" w:eastAsia="Arial" w:hAnsiTheme="majorHAnsi" w:cstheme="majorHAnsi"/>
          <w:color w:val="000000"/>
          <w:lang w:val="es-ES_tradnl"/>
        </w:rPr>
      </w:pPr>
    </w:p>
    <w:p w14:paraId="67B1A29B" w14:textId="77777777" w:rsidR="00FE65E3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LUGAR</w:t>
      </w:r>
    </w:p>
    <w:p w14:paraId="2DBFB2EF" w14:textId="7C146695" w:rsidR="00497AE9" w:rsidRPr="00872E01" w:rsidRDefault="004D1CBC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Theme="majorHAnsi" w:eastAsia="Arial" w:hAnsiTheme="majorHAnsi" w:cstheme="majorHAnsi"/>
          <w:bCs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La consultoría </w:t>
      </w:r>
      <w:r w:rsidR="004A22FB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y base de trabajo 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se desarrollará en el municipio de Concepción,</w:t>
      </w:r>
      <w:r w:rsidR="00497AE9"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 xml:space="preserve"> en el departamento de Santa Cruz</w:t>
      </w:r>
      <w:r w:rsidRPr="00872E01">
        <w:rPr>
          <w:rFonts w:asciiTheme="majorHAnsi" w:eastAsia="Arial" w:hAnsiTheme="majorHAnsi" w:cstheme="majorHAnsi"/>
          <w:bCs/>
          <w:color w:val="000000"/>
          <w:lang w:val="es-ES_tradnl"/>
        </w:rPr>
        <w:t>, Bolivia.</w:t>
      </w:r>
    </w:p>
    <w:p w14:paraId="7ED0FB14" w14:textId="7228FF29" w:rsidR="00C96253" w:rsidRPr="00872E01" w:rsidRDefault="00C96253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rPr>
          <w:rFonts w:asciiTheme="majorHAnsi" w:eastAsia="Arial" w:hAnsiTheme="majorHAnsi" w:cstheme="majorHAnsi"/>
          <w:b/>
          <w:color w:val="000000"/>
          <w:lang w:val="es-ES_tradnl"/>
        </w:rPr>
      </w:pPr>
    </w:p>
    <w:p w14:paraId="68DE173B" w14:textId="58479959" w:rsidR="00F01D31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PLAZOS Y CONDICIONES.</w:t>
      </w:r>
    </w:p>
    <w:p w14:paraId="726E6909" w14:textId="6066D244" w:rsidR="00A518DC" w:rsidRPr="00872E01" w:rsidRDefault="00F01D31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lang w:val="es-ES_tradnl"/>
        </w:rPr>
        <w:t>El contrato tendrá una duración de</w:t>
      </w:r>
      <w:r w:rsidR="00947CBE" w:rsidRPr="00872E01">
        <w:rPr>
          <w:rFonts w:asciiTheme="majorHAnsi" w:eastAsia="Arial" w:hAnsiTheme="majorHAnsi" w:cstheme="majorHAnsi"/>
          <w:lang w:val="es-ES_tradnl"/>
        </w:rPr>
        <w:t xml:space="preserve"> </w:t>
      </w:r>
      <w:r w:rsidR="004D1CBC" w:rsidRPr="00872E01">
        <w:rPr>
          <w:rFonts w:asciiTheme="majorHAnsi" w:eastAsia="Arial" w:hAnsiTheme="majorHAnsi" w:cstheme="majorHAnsi"/>
          <w:lang w:val="es-ES_tradnl"/>
        </w:rPr>
        <w:t>4</w:t>
      </w:r>
      <w:r w:rsidR="00A518DC" w:rsidRPr="00872E01">
        <w:rPr>
          <w:rFonts w:asciiTheme="majorHAnsi" w:eastAsia="Arial" w:hAnsiTheme="majorHAnsi" w:cstheme="majorHAnsi"/>
          <w:lang w:val="es-ES_tradnl"/>
        </w:rPr>
        <w:t xml:space="preserve"> meses</w:t>
      </w:r>
      <w:r w:rsidRPr="00872E01">
        <w:rPr>
          <w:rFonts w:asciiTheme="majorHAnsi" w:eastAsia="Arial" w:hAnsiTheme="majorHAnsi" w:cstheme="majorHAnsi"/>
          <w:lang w:val="es-ES_tradnl"/>
        </w:rPr>
        <w:t xml:space="preserve">: del </w:t>
      </w:r>
      <w:bookmarkStart w:id="1" w:name="_Hlk164171025"/>
      <w:r w:rsidR="009C7A3B" w:rsidRPr="00872E01">
        <w:rPr>
          <w:rFonts w:asciiTheme="majorHAnsi" w:eastAsia="Arial" w:hAnsiTheme="majorHAnsi" w:cstheme="majorHAnsi"/>
          <w:lang w:val="es-ES_tradnl"/>
        </w:rPr>
        <w:t>0</w:t>
      </w:r>
      <w:r w:rsidR="004D1CBC" w:rsidRPr="00872E01">
        <w:rPr>
          <w:rFonts w:asciiTheme="majorHAnsi" w:eastAsia="Arial" w:hAnsiTheme="majorHAnsi" w:cstheme="majorHAnsi"/>
          <w:lang w:val="es-ES_tradnl"/>
        </w:rPr>
        <w:t>1</w:t>
      </w:r>
      <w:r w:rsidR="00A518DC" w:rsidRPr="00872E01">
        <w:rPr>
          <w:rFonts w:asciiTheme="majorHAnsi" w:eastAsia="Arial" w:hAnsiTheme="majorHAnsi" w:cstheme="majorHAnsi"/>
          <w:lang w:val="es-ES_tradnl"/>
        </w:rPr>
        <w:t xml:space="preserve"> de </w:t>
      </w:r>
      <w:r w:rsidR="004D1CBC" w:rsidRPr="00872E01">
        <w:rPr>
          <w:rFonts w:asciiTheme="majorHAnsi" w:eastAsia="Arial" w:hAnsiTheme="majorHAnsi" w:cstheme="majorHAnsi"/>
          <w:lang w:val="es-ES_tradnl"/>
        </w:rPr>
        <w:t>septiembre al 20 de diciembre</w:t>
      </w:r>
      <w:r w:rsidR="00A518DC" w:rsidRPr="00872E01">
        <w:rPr>
          <w:rFonts w:asciiTheme="majorHAnsi" w:eastAsia="Arial" w:hAnsiTheme="majorHAnsi" w:cstheme="majorHAnsi"/>
          <w:lang w:val="es-ES_tradnl"/>
        </w:rPr>
        <w:t xml:space="preserve"> del 202</w:t>
      </w:r>
      <w:bookmarkEnd w:id="1"/>
      <w:r w:rsidR="004D1CBC" w:rsidRPr="00872E01">
        <w:rPr>
          <w:rFonts w:asciiTheme="majorHAnsi" w:eastAsia="Arial" w:hAnsiTheme="majorHAnsi" w:cstheme="majorHAnsi"/>
          <w:lang w:val="es-ES_tradnl"/>
        </w:rPr>
        <w:t xml:space="preserve">6. </w:t>
      </w:r>
      <w:r w:rsidR="00A518DC" w:rsidRPr="00872E01">
        <w:rPr>
          <w:rFonts w:asciiTheme="majorHAnsi" w:eastAsia="Arial" w:hAnsiTheme="majorHAnsi" w:cstheme="majorHAnsi"/>
          <w:lang w:val="es-ES_tradnl"/>
        </w:rPr>
        <w:t>Con r</w:t>
      </w:r>
      <w:r w:rsidR="00A518DC"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esidencia en Concepción y disponibilidad de viajes y permanencia </w:t>
      </w:r>
      <w:r w:rsidR="003B1B89"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en </w:t>
      </w:r>
      <w:r w:rsidR="004D1CBC" w:rsidRPr="00872E01">
        <w:rPr>
          <w:rFonts w:asciiTheme="majorHAnsi" w:eastAsia="Arial" w:hAnsiTheme="majorHAnsi" w:cstheme="majorHAnsi"/>
          <w:color w:val="000000"/>
          <w:lang w:val="es-ES_tradnl"/>
        </w:rPr>
        <w:t>sus</w:t>
      </w:r>
      <w:r w:rsidR="00A518DC"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 </w:t>
      </w:r>
      <w:r w:rsidR="004D1CBC" w:rsidRPr="00872E01">
        <w:rPr>
          <w:rFonts w:asciiTheme="majorHAnsi" w:eastAsia="Arial" w:hAnsiTheme="majorHAnsi" w:cstheme="majorHAnsi"/>
          <w:color w:val="000000"/>
          <w:lang w:val="es-ES_tradnl"/>
        </w:rPr>
        <w:t>comunidades.</w:t>
      </w:r>
    </w:p>
    <w:p w14:paraId="639D5EA8" w14:textId="77777777" w:rsidR="00C96253" w:rsidRPr="00872E01" w:rsidRDefault="00C96253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360"/>
        <w:jc w:val="both"/>
        <w:rPr>
          <w:rFonts w:asciiTheme="majorHAnsi" w:eastAsia="Arial" w:hAnsiTheme="majorHAnsi" w:cstheme="majorHAnsi"/>
          <w:color w:val="000000"/>
          <w:lang w:val="es-ES_tradnl"/>
        </w:rPr>
      </w:pPr>
    </w:p>
    <w:p w14:paraId="33DD9B6D" w14:textId="0BE8699A" w:rsidR="00F01D31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contextualSpacing w:val="0"/>
        <w:rPr>
          <w:rFonts w:asciiTheme="majorHAnsi" w:eastAsia="Arial" w:hAnsiTheme="majorHAnsi" w:cstheme="majorHAnsi"/>
          <w:b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b/>
          <w:color w:val="000000"/>
          <w:lang w:val="es-ES_tradnl"/>
        </w:rPr>
        <w:t>COSTO DE LA CONSULTORÍA Y FORMA DE PAGO</w:t>
      </w:r>
    </w:p>
    <w:p w14:paraId="42D4A3B9" w14:textId="6DD16222" w:rsidR="00F01D31" w:rsidRPr="00872E01" w:rsidRDefault="00F01D31" w:rsidP="00FE65E3">
      <w:pPr>
        <w:spacing w:before="120" w:after="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lang w:val="es-ES_tradnl"/>
        </w:rPr>
        <w:t xml:space="preserve">El costo </w:t>
      </w:r>
      <w:r w:rsidR="00A518DC" w:rsidRPr="00872E01">
        <w:rPr>
          <w:rFonts w:asciiTheme="majorHAnsi" w:eastAsia="Arial" w:hAnsiTheme="majorHAnsi" w:cstheme="majorHAnsi"/>
          <w:lang w:val="es-ES_tradnl"/>
        </w:rPr>
        <w:t xml:space="preserve">total </w:t>
      </w:r>
      <w:r w:rsidRPr="00872E01">
        <w:rPr>
          <w:rFonts w:asciiTheme="majorHAnsi" w:eastAsia="Arial" w:hAnsiTheme="majorHAnsi" w:cstheme="majorHAnsi"/>
          <w:lang w:val="es-ES_tradnl"/>
        </w:rPr>
        <w:t>de la consultoría</w:t>
      </w:r>
      <w:r w:rsidR="00D149F6" w:rsidRPr="00872E01">
        <w:rPr>
          <w:rFonts w:asciiTheme="majorHAnsi" w:eastAsia="Arial" w:hAnsiTheme="majorHAnsi" w:cstheme="majorHAnsi"/>
          <w:lang w:val="es-ES_tradnl"/>
        </w:rPr>
        <w:t xml:space="preserve"> </w:t>
      </w:r>
      <w:r w:rsidR="00A518DC" w:rsidRPr="00872E01">
        <w:rPr>
          <w:rFonts w:asciiTheme="majorHAnsi" w:eastAsia="Arial" w:hAnsiTheme="majorHAnsi" w:cstheme="majorHAnsi"/>
          <w:lang w:val="es-ES_tradnl"/>
        </w:rPr>
        <w:t xml:space="preserve">es de BS. </w:t>
      </w:r>
      <w:r w:rsidR="004D1CBC" w:rsidRPr="00872E01">
        <w:rPr>
          <w:rFonts w:asciiTheme="majorHAnsi" w:eastAsia="Arial" w:hAnsiTheme="majorHAnsi" w:cstheme="majorHAnsi"/>
          <w:lang w:val="es-ES_tradnl"/>
        </w:rPr>
        <w:t>15</w:t>
      </w:r>
      <w:r w:rsidR="009F35B2" w:rsidRPr="00872E01">
        <w:rPr>
          <w:rFonts w:asciiTheme="majorHAnsi" w:eastAsia="Arial" w:hAnsiTheme="majorHAnsi" w:cstheme="majorHAnsi"/>
          <w:lang w:val="es-ES_tradnl"/>
        </w:rPr>
        <w:t>.</w:t>
      </w:r>
      <w:r w:rsidR="004D1CBC" w:rsidRPr="00872E01">
        <w:rPr>
          <w:rFonts w:asciiTheme="majorHAnsi" w:eastAsia="Arial" w:hAnsiTheme="majorHAnsi" w:cstheme="majorHAnsi"/>
          <w:lang w:val="es-ES_tradnl"/>
        </w:rPr>
        <w:t>8</w:t>
      </w:r>
      <w:r w:rsidR="009F35B2" w:rsidRPr="00872E01">
        <w:rPr>
          <w:rFonts w:asciiTheme="majorHAnsi" w:eastAsia="Arial" w:hAnsiTheme="majorHAnsi" w:cstheme="majorHAnsi"/>
          <w:lang w:val="es-ES_tradnl"/>
        </w:rPr>
        <w:t>00</w:t>
      </w:r>
      <w:r w:rsidRPr="00872E01">
        <w:rPr>
          <w:rFonts w:asciiTheme="majorHAnsi" w:eastAsia="Arial" w:hAnsiTheme="majorHAnsi" w:cstheme="majorHAnsi"/>
          <w:lang w:val="es-ES_tradnl"/>
        </w:rPr>
        <w:t>,00 (</w:t>
      </w:r>
      <w:r w:rsidR="004D1CBC" w:rsidRPr="00872E01">
        <w:rPr>
          <w:rFonts w:asciiTheme="majorHAnsi" w:eastAsia="Arial" w:hAnsiTheme="majorHAnsi" w:cstheme="majorHAnsi"/>
          <w:lang w:val="es-ES_tradnl"/>
        </w:rPr>
        <w:t>Quince mil ochocientos</w:t>
      </w:r>
      <w:r w:rsidRPr="00872E01">
        <w:rPr>
          <w:rFonts w:asciiTheme="majorHAnsi" w:eastAsia="Arial" w:hAnsiTheme="majorHAnsi" w:cstheme="majorHAnsi"/>
          <w:lang w:val="es-ES_tradnl"/>
        </w:rPr>
        <w:t xml:space="preserve"> 00/100 bolivianos)</w:t>
      </w:r>
      <w:r w:rsidR="005620E2" w:rsidRPr="00872E01">
        <w:rPr>
          <w:rFonts w:asciiTheme="majorHAnsi" w:eastAsia="Arial" w:hAnsiTheme="majorHAnsi" w:cstheme="majorHAnsi"/>
          <w:lang w:val="es-ES_tradnl"/>
        </w:rPr>
        <w:t>.</w:t>
      </w:r>
    </w:p>
    <w:p w14:paraId="33F35EB7" w14:textId="67E355CD" w:rsidR="00872E01" w:rsidRPr="00872E01" w:rsidRDefault="00F01D31" w:rsidP="00FE65E3">
      <w:pPr>
        <w:spacing w:before="120" w:after="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b/>
          <w:lang w:val="es-ES_tradnl"/>
        </w:rPr>
        <w:t>Nota:</w:t>
      </w:r>
      <w:r w:rsidRPr="00872E01">
        <w:rPr>
          <w:rFonts w:asciiTheme="majorHAnsi" w:eastAsia="Arial" w:hAnsiTheme="majorHAnsi" w:cstheme="majorHAnsi"/>
          <w:lang w:val="es-ES_tradnl"/>
        </w:rPr>
        <w:t xml:space="preserve"> El/la consultor(a) deberá presentar la factura correspondiente para c</w:t>
      </w:r>
      <w:r w:rsidR="004A22FB" w:rsidRPr="00872E01">
        <w:rPr>
          <w:rFonts w:asciiTheme="majorHAnsi" w:eastAsia="Arial" w:hAnsiTheme="majorHAnsi" w:cstheme="majorHAnsi"/>
          <w:lang w:val="es-ES_tradnl"/>
        </w:rPr>
        <w:t>ada pago</w:t>
      </w:r>
      <w:r w:rsidR="005620E2" w:rsidRPr="00872E01">
        <w:rPr>
          <w:rFonts w:asciiTheme="majorHAnsi" w:eastAsia="Arial" w:hAnsiTheme="majorHAnsi" w:cstheme="majorHAnsi"/>
          <w:lang w:val="es-ES_tradnl"/>
        </w:rPr>
        <w:t xml:space="preserve">, caso contrario, se hará la retención </w:t>
      </w:r>
      <w:r w:rsidR="004D1CBC" w:rsidRPr="00872E01">
        <w:rPr>
          <w:rFonts w:asciiTheme="majorHAnsi" w:eastAsia="Arial" w:hAnsiTheme="majorHAnsi" w:cstheme="majorHAnsi"/>
          <w:lang w:val="es-ES_tradnl"/>
        </w:rPr>
        <w:t>impositiva de acuerdo a ley</w:t>
      </w:r>
      <w:r w:rsidR="005620E2" w:rsidRPr="00872E01">
        <w:rPr>
          <w:rFonts w:asciiTheme="majorHAnsi" w:eastAsia="Arial" w:hAnsiTheme="majorHAnsi" w:cstheme="majorHAnsi"/>
          <w:lang w:val="es-ES_tradnl"/>
        </w:rPr>
        <w:t>.</w:t>
      </w:r>
      <w:r w:rsidR="00872E01">
        <w:rPr>
          <w:rFonts w:asciiTheme="majorHAnsi" w:eastAsia="Arial" w:hAnsiTheme="majorHAnsi" w:cstheme="majorHAnsi"/>
          <w:lang w:val="es-ES_tradnl"/>
        </w:rPr>
        <w:t xml:space="preserve">  </w:t>
      </w:r>
    </w:p>
    <w:p w14:paraId="0FA70E85" w14:textId="77777777" w:rsidR="00F01D31" w:rsidRPr="00872E01" w:rsidRDefault="00F01D31" w:rsidP="00FE65E3">
      <w:pPr>
        <w:spacing w:before="120" w:after="0" w:line="240" w:lineRule="auto"/>
        <w:jc w:val="both"/>
        <w:rPr>
          <w:rFonts w:asciiTheme="majorHAnsi" w:eastAsia="Arial" w:hAnsiTheme="majorHAnsi" w:cstheme="majorHAnsi"/>
          <w:b/>
          <w:lang w:val="es-ES_tradnl"/>
        </w:rPr>
      </w:pPr>
      <w:r w:rsidRPr="00872E01">
        <w:rPr>
          <w:rFonts w:asciiTheme="majorHAnsi" w:eastAsia="Arial" w:hAnsiTheme="majorHAnsi" w:cstheme="majorHAnsi"/>
          <w:b/>
          <w:lang w:val="es-ES_tradnl"/>
        </w:rPr>
        <w:t>Forma de Pago:</w:t>
      </w:r>
    </w:p>
    <w:p w14:paraId="0B22A767" w14:textId="7BD07B0D" w:rsidR="005620E2" w:rsidRPr="00872E01" w:rsidRDefault="005620E2" w:rsidP="00FE65E3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ajorHAnsi" w:eastAsia="Arial" w:hAnsiTheme="majorHAnsi" w:cstheme="majorHAnsi"/>
          <w:color w:val="000000"/>
          <w:lang w:val="es-ES_tradnl"/>
        </w:rPr>
      </w:pPr>
      <w:r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El pago se realizará una vez el producto se haya entregado y haya sido aprobado por </w:t>
      </w:r>
      <w:r w:rsidR="004D1CBC" w:rsidRPr="00872E01">
        <w:rPr>
          <w:rFonts w:asciiTheme="majorHAnsi" w:eastAsia="Arial" w:hAnsiTheme="majorHAnsi" w:cstheme="majorHAnsi"/>
          <w:color w:val="000000"/>
          <w:lang w:val="es-ES_tradnl"/>
        </w:rPr>
        <w:t>el Coordinador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 del proyecto</w:t>
      </w:r>
      <w:r w:rsidR="004D1CBC" w:rsidRPr="00872E01">
        <w:rPr>
          <w:rFonts w:asciiTheme="majorHAnsi" w:eastAsia="Arial" w:hAnsiTheme="majorHAnsi" w:cstheme="majorHAnsi"/>
          <w:color w:val="000000"/>
          <w:lang w:val="es-ES_tradnl"/>
        </w:rPr>
        <w:t xml:space="preserve">. </w:t>
      </w:r>
      <w:r w:rsidRPr="00872E01">
        <w:rPr>
          <w:rFonts w:asciiTheme="majorHAnsi" w:eastAsia="Arial" w:hAnsiTheme="majorHAnsi" w:cstheme="majorHAnsi"/>
          <w:color w:val="000000"/>
          <w:lang w:val="es-ES_tradnl"/>
        </w:rPr>
        <w:t>Según el siguiente detalle:</w:t>
      </w:r>
    </w:p>
    <w:p w14:paraId="5F8E36DD" w14:textId="77777777" w:rsidR="00F01D31" w:rsidRPr="00872E01" w:rsidRDefault="00F01D31" w:rsidP="006E06A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ajorHAnsi" w:eastAsia="Arial" w:hAnsiTheme="majorHAnsi" w:cstheme="majorHAnsi"/>
          <w:color w:val="000000"/>
          <w:lang w:val="es-ES_tradnl"/>
        </w:rPr>
      </w:pPr>
    </w:p>
    <w:tbl>
      <w:tblPr>
        <w:tblW w:w="375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3158"/>
        <w:gridCol w:w="1894"/>
      </w:tblGrid>
      <w:tr w:rsidR="002E579F" w:rsidRPr="00872E01" w14:paraId="43EF47CC" w14:textId="77777777" w:rsidTr="005620E2">
        <w:trPr>
          <w:trHeight w:val="303"/>
          <w:jc w:val="center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9970D" w14:textId="77777777" w:rsidR="005620E2" w:rsidRPr="00872E01" w:rsidRDefault="005620E2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bookmarkStart w:id="2" w:name="_Hlk182776424"/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DETALLE</w:t>
            </w:r>
          </w:p>
        </w:tc>
        <w:tc>
          <w:tcPr>
            <w:tcW w:w="2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248A32" w14:textId="77777777" w:rsidR="005620E2" w:rsidRPr="00872E01" w:rsidRDefault="005620E2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PORCENTAJE DE PAGO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643AD" w14:textId="77777777" w:rsidR="005620E2" w:rsidRPr="00872E01" w:rsidRDefault="005620E2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 xml:space="preserve"> MONTO </w:t>
            </w:r>
          </w:p>
        </w:tc>
      </w:tr>
      <w:tr w:rsidR="002E579F" w:rsidRPr="00872E01" w14:paraId="65CAB830" w14:textId="77777777" w:rsidTr="005620E2">
        <w:trPr>
          <w:trHeight w:val="188"/>
          <w:jc w:val="center"/>
        </w:trPr>
        <w:tc>
          <w:tcPr>
            <w:tcW w:w="1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3D8B" w14:textId="77777777" w:rsidR="005620E2" w:rsidRPr="00872E01" w:rsidRDefault="005620E2" w:rsidP="00E60F20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Producto 1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CE91" w14:textId="4E0AA39A" w:rsidR="005620E2" w:rsidRPr="00872E01" w:rsidRDefault="002D504B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3</w:t>
            </w:r>
            <w:r w:rsidR="005620E2"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0%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47F0C" w14:textId="601F6C45" w:rsidR="005620E2" w:rsidRPr="00872E01" w:rsidRDefault="002D504B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4.740,00</w:t>
            </w:r>
          </w:p>
        </w:tc>
      </w:tr>
      <w:tr w:rsidR="002E579F" w:rsidRPr="00872E01" w14:paraId="79171D92" w14:textId="77777777" w:rsidTr="005620E2">
        <w:trPr>
          <w:trHeight w:val="188"/>
          <w:jc w:val="center"/>
        </w:trPr>
        <w:tc>
          <w:tcPr>
            <w:tcW w:w="1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F88F" w14:textId="77777777" w:rsidR="005620E2" w:rsidRPr="00872E01" w:rsidRDefault="005620E2" w:rsidP="005620E2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Cs/>
                <w:color w:val="000000"/>
                <w:lang w:val="es-ES_tradnl" w:eastAsia="es-ES"/>
              </w:rPr>
              <w:t>Producto 2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47BC" w14:textId="029A0550" w:rsidR="005620E2" w:rsidRPr="00872E01" w:rsidRDefault="002D504B" w:rsidP="005620E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30%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E392" w14:textId="027EF8E4" w:rsidR="005620E2" w:rsidRPr="00872E01" w:rsidRDefault="002D504B" w:rsidP="005620E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4.740,00</w:t>
            </w:r>
          </w:p>
        </w:tc>
      </w:tr>
      <w:tr w:rsidR="002E579F" w:rsidRPr="00872E01" w14:paraId="7FF7FB47" w14:textId="77777777" w:rsidTr="005620E2">
        <w:trPr>
          <w:trHeight w:val="188"/>
          <w:jc w:val="center"/>
        </w:trPr>
        <w:tc>
          <w:tcPr>
            <w:tcW w:w="1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65976" w14:textId="77777777" w:rsidR="005620E2" w:rsidRPr="00872E01" w:rsidRDefault="005620E2" w:rsidP="005620E2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Cs/>
                <w:color w:val="000000"/>
                <w:lang w:val="es-ES_tradnl" w:eastAsia="es-ES"/>
              </w:rPr>
              <w:t>Producto 3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BB3D" w14:textId="25135CEC" w:rsidR="005620E2" w:rsidRPr="00872E01" w:rsidRDefault="002D504B" w:rsidP="005620E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4</w:t>
            </w:r>
            <w:r w:rsidR="005620E2"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0%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5F5EA" w14:textId="2BE88384" w:rsidR="005620E2" w:rsidRPr="00872E01" w:rsidRDefault="002D504B" w:rsidP="005620E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color w:val="000000"/>
                <w:lang w:val="es-ES_tradnl" w:eastAsia="es-ES"/>
              </w:rPr>
              <w:t>6.320,00</w:t>
            </w:r>
          </w:p>
        </w:tc>
      </w:tr>
      <w:tr w:rsidR="002E579F" w:rsidRPr="00872E01" w14:paraId="3E4B8754" w14:textId="77777777" w:rsidTr="005620E2">
        <w:trPr>
          <w:trHeight w:val="188"/>
          <w:jc w:val="center"/>
        </w:trPr>
        <w:tc>
          <w:tcPr>
            <w:tcW w:w="1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A733" w14:textId="77777777" w:rsidR="005620E2" w:rsidRPr="00872E01" w:rsidRDefault="005620E2" w:rsidP="00E60F20">
            <w:pPr>
              <w:spacing w:before="120" w:after="12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TOTAL</w:t>
            </w:r>
          </w:p>
        </w:tc>
        <w:tc>
          <w:tcPr>
            <w:tcW w:w="2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1A87" w14:textId="77777777" w:rsidR="005620E2" w:rsidRPr="00872E01" w:rsidRDefault="005620E2" w:rsidP="00E60F20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100%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A66E" w14:textId="5A1C2C63" w:rsidR="005620E2" w:rsidRPr="00872E01" w:rsidRDefault="002D504B" w:rsidP="002D504B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</w:pP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1</w:t>
            </w:r>
            <w:r w:rsidR="005620E2"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5.</w:t>
            </w:r>
            <w:r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8</w:t>
            </w:r>
            <w:r w:rsidR="005620E2" w:rsidRPr="00872E01">
              <w:rPr>
                <w:rFonts w:asciiTheme="majorHAnsi" w:eastAsia="Times New Roman" w:hAnsiTheme="majorHAnsi" w:cstheme="majorHAnsi"/>
                <w:b/>
                <w:bCs/>
                <w:color w:val="000000"/>
                <w:lang w:val="es-ES_tradnl" w:eastAsia="es-ES"/>
              </w:rPr>
              <w:t>00,00</w:t>
            </w:r>
          </w:p>
        </w:tc>
      </w:tr>
      <w:bookmarkEnd w:id="2"/>
    </w:tbl>
    <w:p w14:paraId="50ACE3FA" w14:textId="77777777" w:rsidR="00F01D31" w:rsidRPr="00872E01" w:rsidRDefault="00F01D31" w:rsidP="006E06AB">
      <w:pPr>
        <w:spacing w:before="120" w:after="120" w:line="240" w:lineRule="auto"/>
        <w:jc w:val="both"/>
        <w:rPr>
          <w:rFonts w:asciiTheme="majorHAnsi" w:hAnsiTheme="majorHAnsi" w:cstheme="majorHAnsi"/>
          <w:color w:val="000000"/>
          <w:lang w:val="es-ES_tradnl"/>
        </w:rPr>
      </w:pPr>
    </w:p>
    <w:p w14:paraId="1503AE98" w14:textId="5D8DBD71" w:rsidR="00FE65E3" w:rsidRPr="00872E01" w:rsidRDefault="00FE65E3" w:rsidP="00FE65E3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ajorHAnsi" w:eastAsia="Arial" w:hAnsiTheme="majorHAnsi" w:cstheme="majorHAnsi"/>
          <w:b/>
          <w:bCs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lang w:val="es-ES_tradnl"/>
        </w:rPr>
        <w:t>PRESENTACIÓN DE POSTULACIONES Y PLAZOS</w:t>
      </w:r>
    </w:p>
    <w:p w14:paraId="79D9A6EC" w14:textId="54D6815F" w:rsidR="00FE65E3" w:rsidRPr="00872E01" w:rsidRDefault="00FE65E3" w:rsidP="00FE65E3">
      <w:pPr>
        <w:spacing w:before="120" w:after="12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lang w:val="es-ES_tradnl"/>
        </w:rPr>
        <w:t>Las y los profesionales interesadas/os que cumplan con el perfil solicitado deberán enviar su Hoja de Vida (CV)</w:t>
      </w:r>
      <w:r w:rsidR="00872E01">
        <w:rPr>
          <w:rFonts w:asciiTheme="majorHAnsi" w:eastAsia="Arial" w:hAnsiTheme="majorHAnsi" w:cstheme="majorHAnsi"/>
          <w:lang w:val="es-ES_tradnl"/>
        </w:rPr>
        <w:t xml:space="preserve"> y carta de postulación </w:t>
      </w:r>
      <w:r w:rsidRPr="00872E01">
        <w:rPr>
          <w:rFonts w:asciiTheme="majorHAnsi" w:eastAsia="Arial" w:hAnsiTheme="majorHAnsi" w:cstheme="majorHAnsi"/>
          <w:lang w:val="es-ES_tradnl"/>
        </w:rPr>
        <w:t xml:space="preserve">al correo electrónico </w:t>
      </w:r>
      <w:hyperlink r:id="rId7" w:history="1">
        <w:r w:rsidR="003B1B89" w:rsidRPr="00872E01">
          <w:rPr>
            <w:rStyle w:val="Hipervnculo"/>
            <w:rFonts w:asciiTheme="majorHAnsi" w:eastAsia="Arial" w:hAnsiTheme="majorHAnsi" w:cstheme="majorHAnsi"/>
            <w:b/>
            <w:bCs/>
            <w:lang w:val="es-ES_tradnl"/>
          </w:rPr>
          <w:t>ibif@ibifbolivia.org.bo</w:t>
        </w:r>
      </w:hyperlink>
      <w:r w:rsidR="003B1B89" w:rsidRPr="00872E01">
        <w:rPr>
          <w:rFonts w:asciiTheme="majorHAnsi" w:eastAsia="Arial" w:hAnsiTheme="majorHAnsi" w:cstheme="majorHAnsi"/>
          <w:lang w:val="es-ES_tradnl"/>
        </w:rPr>
        <w:t xml:space="preserve"> </w:t>
      </w:r>
      <w:r w:rsidR="00872E01">
        <w:rPr>
          <w:rFonts w:asciiTheme="majorHAnsi" w:eastAsia="Arial" w:hAnsiTheme="majorHAnsi" w:cstheme="majorHAnsi"/>
          <w:lang w:val="es-ES_tradnl"/>
        </w:rPr>
        <w:t xml:space="preserve">hasta el </w:t>
      </w:r>
      <w:r w:rsidR="00872E01" w:rsidRPr="00872E01">
        <w:rPr>
          <w:rFonts w:asciiTheme="majorHAnsi" w:eastAsia="Arial" w:hAnsiTheme="majorHAnsi" w:cstheme="majorHAnsi"/>
          <w:b/>
          <w:bCs/>
          <w:lang w:val="es-ES_tradnl"/>
        </w:rPr>
        <w:t>3</w:t>
      </w:r>
      <w:r w:rsidR="00872E01">
        <w:rPr>
          <w:rFonts w:asciiTheme="majorHAnsi" w:eastAsia="Arial" w:hAnsiTheme="majorHAnsi" w:cstheme="majorHAnsi"/>
          <w:b/>
          <w:bCs/>
          <w:lang w:val="es-ES_tradnl"/>
        </w:rPr>
        <w:t>0</w:t>
      </w:r>
      <w:r w:rsidR="00872E01" w:rsidRPr="00872E01">
        <w:rPr>
          <w:rFonts w:asciiTheme="majorHAnsi" w:eastAsia="Arial" w:hAnsiTheme="majorHAnsi" w:cstheme="majorHAnsi"/>
          <w:b/>
          <w:bCs/>
          <w:lang w:val="es-ES_tradnl"/>
        </w:rPr>
        <w:t xml:space="preserve"> de agosto.</w:t>
      </w:r>
      <w:r w:rsidR="00872E01">
        <w:rPr>
          <w:rFonts w:asciiTheme="majorHAnsi" w:eastAsia="Arial" w:hAnsiTheme="majorHAnsi" w:cstheme="majorHAnsi"/>
          <w:lang w:val="es-ES_tradnl"/>
        </w:rPr>
        <w:t xml:space="preserve"> </w:t>
      </w:r>
    </w:p>
    <w:p w14:paraId="5C4D272D" w14:textId="442E0329" w:rsidR="00FE65E3" w:rsidRPr="00872E01" w:rsidRDefault="00FE65E3" w:rsidP="00FE65E3">
      <w:pPr>
        <w:spacing w:before="120" w:after="12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lang w:val="es-ES_tradnl"/>
        </w:rPr>
        <w:t>Asunto del correo: Postulación Técnico/a Local - Centro de Monitoreo CICC</w:t>
      </w:r>
    </w:p>
    <w:p w14:paraId="13B2D05B" w14:textId="0BEA6418" w:rsidR="007775C9" w:rsidRPr="00872E01" w:rsidRDefault="00FE65E3" w:rsidP="00FE65E3">
      <w:pPr>
        <w:spacing w:before="120" w:after="120" w:line="240" w:lineRule="auto"/>
        <w:jc w:val="both"/>
        <w:rPr>
          <w:rFonts w:asciiTheme="majorHAnsi" w:eastAsia="Arial" w:hAnsiTheme="majorHAnsi" w:cstheme="majorHAnsi"/>
          <w:lang w:val="es-ES_tradnl"/>
        </w:rPr>
      </w:pPr>
      <w:r w:rsidRPr="00872E01">
        <w:rPr>
          <w:rFonts w:asciiTheme="majorHAnsi" w:eastAsia="Arial" w:hAnsiTheme="majorHAnsi" w:cstheme="majorHAnsi"/>
          <w:b/>
          <w:bCs/>
          <w:lang w:val="es-ES_tradnl"/>
        </w:rPr>
        <w:t>Aviso Importante:</w:t>
      </w:r>
      <w:r w:rsidR="00872E01">
        <w:rPr>
          <w:rFonts w:asciiTheme="majorHAnsi" w:eastAsia="Arial" w:hAnsiTheme="majorHAnsi" w:cstheme="majorHAnsi"/>
          <w:b/>
          <w:bCs/>
          <w:lang w:val="es-ES_tradnl"/>
        </w:rPr>
        <w:t xml:space="preserve"> </w:t>
      </w:r>
      <w:r w:rsidRPr="00872E01">
        <w:rPr>
          <w:rFonts w:asciiTheme="majorHAnsi" w:eastAsia="Arial" w:hAnsiTheme="majorHAnsi" w:cstheme="majorHAnsi"/>
          <w:lang w:val="es-ES_tradnl"/>
        </w:rPr>
        <w:t xml:space="preserve">únicamente se contactará a las personas preseleccionadas que cumplan estrictamente con los requisitos y el perfil definidos en los presentes </w:t>
      </w:r>
      <w:r w:rsidR="007C368D" w:rsidRPr="00872E01">
        <w:rPr>
          <w:rFonts w:asciiTheme="majorHAnsi" w:eastAsia="Arial" w:hAnsiTheme="majorHAnsi" w:cstheme="majorHAnsi"/>
          <w:lang w:val="es-ES_tradnl"/>
        </w:rPr>
        <w:t>Términos</w:t>
      </w:r>
      <w:r w:rsidRPr="00872E01">
        <w:rPr>
          <w:rFonts w:asciiTheme="majorHAnsi" w:eastAsia="Arial" w:hAnsiTheme="majorHAnsi" w:cstheme="majorHAnsi"/>
          <w:lang w:val="es-ES_tradnl"/>
        </w:rPr>
        <w:t xml:space="preserve"> de Referencia</w:t>
      </w:r>
      <w:r w:rsidR="00872E01">
        <w:rPr>
          <w:rFonts w:asciiTheme="majorHAnsi" w:eastAsia="Arial" w:hAnsiTheme="majorHAnsi" w:cstheme="majorHAnsi"/>
          <w:lang w:val="es-ES_tradnl"/>
        </w:rPr>
        <w:t xml:space="preserve"> para la segunda fase de entrevistas y evaluación. </w:t>
      </w:r>
    </w:p>
    <w:sectPr w:rsidR="007775C9" w:rsidRPr="00872E01" w:rsidSect="00872E01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650AB" w14:textId="77777777" w:rsidR="008163CB" w:rsidRDefault="008163CB">
      <w:pPr>
        <w:spacing w:after="0" w:line="240" w:lineRule="auto"/>
      </w:pPr>
      <w:r>
        <w:separator/>
      </w:r>
    </w:p>
  </w:endnote>
  <w:endnote w:type="continuationSeparator" w:id="0">
    <w:p w14:paraId="503033AB" w14:textId="77777777" w:rsidR="008163CB" w:rsidRDefault="0081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F9026" w14:textId="1696D686" w:rsidR="004C6FED" w:rsidRDefault="00281D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B7742">
      <w:rPr>
        <w:noProof/>
        <w:color w:val="000000"/>
      </w:rPr>
      <w:t>1</w:t>
    </w:r>
    <w:r>
      <w:rPr>
        <w:color w:val="000000"/>
      </w:rPr>
      <w:fldChar w:fldCharType="end"/>
    </w:r>
  </w:p>
  <w:p w14:paraId="5DC9E9BB" w14:textId="77777777" w:rsidR="004C6FED" w:rsidRDefault="004C6F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D57F8" w14:textId="77777777" w:rsidR="008163CB" w:rsidRDefault="008163CB">
      <w:pPr>
        <w:spacing w:after="0" w:line="240" w:lineRule="auto"/>
      </w:pPr>
      <w:r>
        <w:separator/>
      </w:r>
    </w:p>
  </w:footnote>
  <w:footnote w:type="continuationSeparator" w:id="0">
    <w:p w14:paraId="5A5E5B60" w14:textId="77777777" w:rsidR="008163CB" w:rsidRDefault="00816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86600" w14:textId="3CF4B7C1" w:rsidR="00B622A5" w:rsidRDefault="00B622A5" w:rsidP="00B622A5">
    <w:pPr>
      <w:pStyle w:val="NormalWeb"/>
    </w:pPr>
    <w:r>
      <w:rPr>
        <w:noProof/>
      </w:rPr>
      <w:drawing>
        <wp:inline distT="0" distB="0" distL="0" distR="0" wp14:anchorId="36E99791" wp14:editId="6FE6D1A0">
          <wp:extent cx="1872000" cy="491634"/>
          <wp:effectExtent l="0" t="0" r="0" b="381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491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627E"/>
    <w:multiLevelType w:val="hybridMultilevel"/>
    <w:tmpl w:val="77043598"/>
    <w:lvl w:ilvl="0" w:tplc="B2A4D170">
      <w:start w:val="3"/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C4201"/>
    <w:multiLevelType w:val="hybridMultilevel"/>
    <w:tmpl w:val="D6869214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E678E8"/>
    <w:multiLevelType w:val="hybridMultilevel"/>
    <w:tmpl w:val="10108F40"/>
    <w:lvl w:ilvl="0" w:tplc="16D40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A1310"/>
    <w:multiLevelType w:val="hybridMultilevel"/>
    <w:tmpl w:val="264EEF14"/>
    <w:lvl w:ilvl="0" w:tplc="E03CE39A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41076"/>
    <w:multiLevelType w:val="multilevel"/>
    <w:tmpl w:val="81C286A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07B7F56"/>
    <w:multiLevelType w:val="hybridMultilevel"/>
    <w:tmpl w:val="AA24C4EC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8A52E13"/>
    <w:multiLevelType w:val="multilevel"/>
    <w:tmpl w:val="F9DAC36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●"/>
      <w:lvlJc w:val="left"/>
      <w:pPr>
        <w:ind w:left="1004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1440" w:hanging="1080"/>
      </w:pPr>
    </w:lvl>
    <w:lvl w:ilvl="4">
      <w:start w:val="1"/>
      <w:numFmt w:val="decimal"/>
      <w:lvlText w:val="%1.%2.●.%4.%5."/>
      <w:lvlJc w:val="left"/>
      <w:pPr>
        <w:ind w:left="1440" w:hanging="1080"/>
      </w:pPr>
    </w:lvl>
    <w:lvl w:ilvl="5">
      <w:start w:val="1"/>
      <w:numFmt w:val="decimal"/>
      <w:lvlText w:val="%1.%2.●.%4.%5.%6."/>
      <w:lvlJc w:val="left"/>
      <w:pPr>
        <w:ind w:left="1800" w:hanging="1440"/>
      </w:pPr>
    </w:lvl>
    <w:lvl w:ilvl="6">
      <w:start w:val="1"/>
      <w:numFmt w:val="decimal"/>
      <w:lvlText w:val="%1.%2.●.%4.%5.%6.%7."/>
      <w:lvlJc w:val="left"/>
      <w:pPr>
        <w:ind w:left="1800" w:hanging="1440"/>
      </w:pPr>
    </w:lvl>
    <w:lvl w:ilvl="7">
      <w:start w:val="1"/>
      <w:numFmt w:val="decimal"/>
      <w:lvlText w:val="%1.%2.●.%4.%5.%6.%7.%8."/>
      <w:lvlJc w:val="left"/>
      <w:pPr>
        <w:ind w:left="2160" w:hanging="1800"/>
      </w:pPr>
    </w:lvl>
    <w:lvl w:ilvl="8">
      <w:start w:val="1"/>
      <w:numFmt w:val="decimal"/>
      <w:lvlText w:val="%1.%2.●.%4.%5.%6.%7.%8.%9."/>
      <w:lvlJc w:val="left"/>
      <w:pPr>
        <w:ind w:left="2520" w:hanging="2160"/>
      </w:pPr>
    </w:lvl>
  </w:abstractNum>
  <w:abstractNum w:abstractNumId="7" w15:restartNumberingAfterBreak="0">
    <w:nsid w:val="19091373"/>
    <w:multiLevelType w:val="multilevel"/>
    <w:tmpl w:val="B8E48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F40693"/>
    <w:multiLevelType w:val="hybridMultilevel"/>
    <w:tmpl w:val="CDE8D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5456"/>
    <w:multiLevelType w:val="hybridMultilevel"/>
    <w:tmpl w:val="49A0F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27FBB"/>
    <w:multiLevelType w:val="hybridMultilevel"/>
    <w:tmpl w:val="B81EF604"/>
    <w:lvl w:ilvl="0" w:tplc="B5C85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903278"/>
    <w:multiLevelType w:val="multilevel"/>
    <w:tmpl w:val="A98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05C9D"/>
    <w:multiLevelType w:val="multilevel"/>
    <w:tmpl w:val="7816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5089F"/>
    <w:multiLevelType w:val="hybridMultilevel"/>
    <w:tmpl w:val="CCA67802"/>
    <w:lvl w:ilvl="0" w:tplc="E0B4EBC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3478BE"/>
    <w:multiLevelType w:val="hybridMultilevel"/>
    <w:tmpl w:val="D902C32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62987"/>
    <w:multiLevelType w:val="hybridMultilevel"/>
    <w:tmpl w:val="C35A086E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5F7797"/>
    <w:multiLevelType w:val="hybridMultilevel"/>
    <w:tmpl w:val="56E2B0C6"/>
    <w:lvl w:ilvl="0" w:tplc="E0B4EBC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65607A"/>
    <w:multiLevelType w:val="hybridMultilevel"/>
    <w:tmpl w:val="D33AD226"/>
    <w:lvl w:ilvl="0" w:tplc="E0B4EBC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6665A3"/>
    <w:multiLevelType w:val="hybridMultilevel"/>
    <w:tmpl w:val="FAECDF16"/>
    <w:lvl w:ilvl="0" w:tplc="0834E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4E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CB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B800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940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09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CB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BA0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ED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7C73F81"/>
    <w:multiLevelType w:val="hybridMultilevel"/>
    <w:tmpl w:val="646AB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9C752B"/>
    <w:multiLevelType w:val="multilevel"/>
    <w:tmpl w:val="7BF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2A7F51"/>
    <w:multiLevelType w:val="hybridMultilevel"/>
    <w:tmpl w:val="566CE8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51A14"/>
    <w:multiLevelType w:val="hybridMultilevel"/>
    <w:tmpl w:val="36FE0B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910CC"/>
    <w:multiLevelType w:val="hybridMultilevel"/>
    <w:tmpl w:val="3594CBC6"/>
    <w:lvl w:ilvl="0" w:tplc="E0B4EBC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1447F6C"/>
    <w:multiLevelType w:val="hybridMultilevel"/>
    <w:tmpl w:val="3394364A"/>
    <w:lvl w:ilvl="0" w:tplc="E0B4EBC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1E23092"/>
    <w:multiLevelType w:val="hybridMultilevel"/>
    <w:tmpl w:val="0FDCB64E"/>
    <w:lvl w:ilvl="0" w:tplc="E0B4EBC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40E13B0"/>
    <w:multiLevelType w:val="multilevel"/>
    <w:tmpl w:val="F9DAC36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●"/>
      <w:lvlJc w:val="left"/>
      <w:pPr>
        <w:ind w:left="1004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1440" w:hanging="1080"/>
      </w:pPr>
    </w:lvl>
    <w:lvl w:ilvl="4">
      <w:start w:val="1"/>
      <w:numFmt w:val="decimal"/>
      <w:lvlText w:val="%1.%2.●.%4.%5."/>
      <w:lvlJc w:val="left"/>
      <w:pPr>
        <w:ind w:left="1440" w:hanging="1080"/>
      </w:pPr>
    </w:lvl>
    <w:lvl w:ilvl="5">
      <w:start w:val="1"/>
      <w:numFmt w:val="decimal"/>
      <w:lvlText w:val="%1.%2.●.%4.%5.%6."/>
      <w:lvlJc w:val="left"/>
      <w:pPr>
        <w:ind w:left="1800" w:hanging="1440"/>
      </w:pPr>
    </w:lvl>
    <w:lvl w:ilvl="6">
      <w:start w:val="1"/>
      <w:numFmt w:val="decimal"/>
      <w:lvlText w:val="%1.%2.●.%4.%5.%6.%7."/>
      <w:lvlJc w:val="left"/>
      <w:pPr>
        <w:ind w:left="1800" w:hanging="1440"/>
      </w:pPr>
    </w:lvl>
    <w:lvl w:ilvl="7">
      <w:start w:val="1"/>
      <w:numFmt w:val="decimal"/>
      <w:lvlText w:val="%1.%2.●.%4.%5.%6.%7.%8."/>
      <w:lvlJc w:val="left"/>
      <w:pPr>
        <w:ind w:left="2160" w:hanging="1800"/>
      </w:pPr>
    </w:lvl>
    <w:lvl w:ilvl="8">
      <w:start w:val="1"/>
      <w:numFmt w:val="decimal"/>
      <w:lvlText w:val="%1.%2.●.%4.%5.%6.%7.%8.%9."/>
      <w:lvlJc w:val="left"/>
      <w:pPr>
        <w:ind w:left="2520" w:hanging="2160"/>
      </w:pPr>
    </w:lvl>
  </w:abstractNum>
  <w:abstractNum w:abstractNumId="27" w15:restartNumberingAfterBreak="0">
    <w:nsid w:val="7DE040C2"/>
    <w:multiLevelType w:val="multilevel"/>
    <w:tmpl w:val="4E64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EE6DD8"/>
    <w:multiLevelType w:val="hybridMultilevel"/>
    <w:tmpl w:val="BA246C88"/>
    <w:lvl w:ilvl="0" w:tplc="3D7AD32C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14"/>
  </w:num>
  <w:num w:numId="5">
    <w:abstractNumId w:val="15"/>
  </w:num>
  <w:num w:numId="6">
    <w:abstractNumId w:val="5"/>
  </w:num>
  <w:num w:numId="7">
    <w:abstractNumId w:val="21"/>
  </w:num>
  <w:num w:numId="8">
    <w:abstractNumId w:val="19"/>
  </w:num>
  <w:num w:numId="9">
    <w:abstractNumId w:val="28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3"/>
  </w:num>
  <w:num w:numId="16">
    <w:abstractNumId w:val="10"/>
  </w:num>
  <w:num w:numId="17">
    <w:abstractNumId w:val="12"/>
  </w:num>
  <w:num w:numId="18">
    <w:abstractNumId w:val="11"/>
  </w:num>
  <w:num w:numId="19">
    <w:abstractNumId w:val="27"/>
  </w:num>
  <w:num w:numId="20">
    <w:abstractNumId w:val="20"/>
  </w:num>
  <w:num w:numId="21">
    <w:abstractNumId w:val="22"/>
  </w:num>
  <w:num w:numId="22">
    <w:abstractNumId w:val="23"/>
  </w:num>
  <w:num w:numId="23">
    <w:abstractNumId w:val="13"/>
  </w:num>
  <w:num w:numId="24">
    <w:abstractNumId w:val="25"/>
  </w:num>
  <w:num w:numId="25">
    <w:abstractNumId w:val="24"/>
  </w:num>
  <w:num w:numId="26">
    <w:abstractNumId w:val="6"/>
  </w:num>
  <w:num w:numId="27">
    <w:abstractNumId w:val="17"/>
  </w:num>
  <w:num w:numId="28">
    <w:abstractNumId w:val="1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31"/>
    <w:rsid w:val="0001731C"/>
    <w:rsid w:val="000234E9"/>
    <w:rsid w:val="000253C7"/>
    <w:rsid w:val="00037EBF"/>
    <w:rsid w:val="0004236B"/>
    <w:rsid w:val="00051E46"/>
    <w:rsid w:val="000545DE"/>
    <w:rsid w:val="00060E9E"/>
    <w:rsid w:val="0006171F"/>
    <w:rsid w:val="000622C5"/>
    <w:rsid w:val="00067658"/>
    <w:rsid w:val="0007433F"/>
    <w:rsid w:val="000A191A"/>
    <w:rsid w:val="000B3417"/>
    <w:rsid w:val="000B7B76"/>
    <w:rsid w:val="000B7D9D"/>
    <w:rsid w:val="000C1586"/>
    <w:rsid w:val="000C69BE"/>
    <w:rsid w:val="000C7B86"/>
    <w:rsid w:val="000D132B"/>
    <w:rsid w:val="000D49F2"/>
    <w:rsid w:val="000E1466"/>
    <w:rsid w:val="000E33C3"/>
    <w:rsid w:val="000E5508"/>
    <w:rsid w:val="001061CD"/>
    <w:rsid w:val="00106390"/>
    <w:rsid w:val="0013280A"/>
    <w:rsid w:val="001470CD"/>
    <w:rsid w:val="00151AE5"/>
    <w:rsid w:val="00166E9C"/>
    <w:rsid w:val="00176DAF"/>
    <w:rsid w:val="00182382"/>
    <w:rsid w:val="00193E9B"/>
    <w:rsid w:val="00194810"/>
    <w:rsid w:val="001A076A"/>
    <w:rsid w:val="001A4150"/>
    <w:rsid w:val="001A4823"/>
    <w:rsid w:val="001B0579"/>
    <w:rsid w:val="001B1A36"/>
    <w:rsid w:val="001B32D5"/>
    <w:rsid w:val="001B512D"/>
    <w:rsid w:val="001B7742"/>
    <w:rsid w:val="001C4105"/>
    <w:rsid w:val="001C6A5F"/>
    <w:rsid w:val="001D3B3F"/>
    <w:rsid w:val="001E048B"/>
    <w:rsid w:val="001E1114"/>
    <w:rsid w:val="001F2731"/>
    <w:rsid w:val="00203DFC"/>
    <w:rsid w:val="0020494A"/>
    <w:rsid w:val="00213728"/>
    <w:rsid w:val="00216285"/>
    <w:rsid w:val="00221E36"/>
    <w:rsid w:val="00227290"/>
    <w:rsid w:val="002317E3"/>
    <w:rsid w:val="0023181D"/>
    <w:rsid w:val="00241D52"/>
    <w:rsid w:val="00242417"/>
    <w:rsid w:val="002603A3"/>
    <w:rsid w:val="00267BE2"/>
    <w:rsid w:val="00274C32"/>
    <w:rsid w:val="00275FED"/>
    <w:rsid w:val="00281D50"/>
    <w:rsid w:val="00282456"/>
    <w:rsid w:val="002829D0"/>
    <w:rsid w:val="002954C2"/>
    <w:rsid w:val="002B452B"/>
    <w:rsid w:val="002B674A"/>
    <w:rsid w:val="002C268B"/>
    <w:rsid w:val="002C51B6"/>
    <w:rsid w:val="002D3149"/>
    <w:rsid w:val="002D44E0"/>
    <w:rsid w:val="002D504B"/>
    <w:rsid w:val="002D5F33"/>
    <w:rsid w:val="002D7210"/>
    <w:rsid w:val="002D725F"/>
    <w:rsid w:val="002D7ECF"/>
    <w:rsid w:val="002E487C"/>
    <w:rsid w:val="002E579F"/>
    <w:rsid w:val="002E612E"/>
    <w:rsid w:val="002F550F"/>
    <w:rsid w:val="00300C5E"/>
    <w:rsid w:val="00300DC7"/>
    <w:rsid w:val="0031137A"/>
    <w:rsid w:val="00315270"/>
    <w:rsid w:val="003233C7"/>
    <w:rsid w:val="00327AFA"/>
    <w:rsid w:val="00330331"/>
    <w:rsid w:val="00332A63"/>
    <w:rsid w:val="00345DBD"/>
    <w:rsid w:val="00361991"/>
    <w:rsid w:val="00374AD1"/>
    <w:rsid w:val="003A233A"/>
    <w:rsid w:val="003A434E"/>
    <w:rsid w:val="003A5253"/>
    <w:rsid w:val="003B1B89"/>
    <w:rsid w:val="003B4F65"/>
    <w:rsid w:val="003C22EF"/>
    <w:rsid w:val="003C3042"/>
    <w:rsid w:val="003C56D4"/>
    <w:rsid w:val="003D198F"/>
    <w:rsid w:val="003D1F55"/>
    <w:rsid w:val="003D30A4"/>
    <w:rsid w:val="003E4F06"/>
    <w:rsid w:val="003F0E86"/>
    <w:rsid w:val="003F2ACF"/>
    <w:rsid w:val="003F4134"/>
    <w:rsid w:val="004011E4"/>
    <w:rsid w:val="00401B73"/>
    <w:rsid w:val="00406C08"/>
    <w:rsid w:val="0041531A"/>
    <w:rsid w:val="00422050"/>
    <w:rsid w:val="004223F8"/>
    <w:rsid w:val="00451F8B"/>
    <w:rsid w:val="0047301C"/>
    <w:rsid w:val="00484A4C"/>
    <w:rsid w:val="00497AE9"/>
    <w:rsid w:val="004A22FB"/>
    <w:rsid w:val="004A51F0"/>
    <w:rsid w:val="004B1807"/>
    <w:rsid w:val="004B1E5B"/>
    <w:rsid w:val="004C6FED"/>
    <w:rsid w:val="004D1CBC"/>
    <w:rsid w:val="004D53A7"/>
    <w:rsid w:val="004D53B7"/>
    <w:rsid w:val="004D6214"/>
    <w:rsid w:val="004D68EF"/>
    <w:rsid w:val="004D6EFA"/>
    <w:rsid w:val="005347E7"/>
    <w:rsid w:val="00537A8E"/>
    <w:rsid w:val="005620E2"/>
    <w:rsid w:val="00563241"/>
    <w:rsid w:val="00564FB3"/>
    <w:rsid w:val="005651AA"/>
    <w:rsid w:val="00566588"/>
    <w:rsid w:val="005775A4"/>
    <w:rsid w:val="0058188F"/>
    <w:rsid w:val="00582074"/>
    <w:rsid w:val="0058678E"/>
    <w:rsid w:val="00587647"/>
    <w:rsid w:val="00596A0B"/>
    <w:rsid w:val="00597D9D"/>
    <w:rsid w:val="005A1950"/>
    <w:rsid w:val="005A3D25"/>
    <w:rsid w:val="005B05C3"/>
    <w:rsid w:val="005B4286"/>
    <w:rsid w:val="005B6393"/>
    <w:rsid w:val="005B79F5"/>
    <w:rsid w:val="005E1108"/>
    <w:rsid w:val="005E2372"/>
    <w:rsid w:val="005E6AC1"/>
    <w:rsid w:val="006146F0"/>
    <w:rsid w:val="0062026A"/>
    <w:rsid w:val="00624ED8"/>
    <w:rsid w:val="006345FE"/>
    <w:rsid w:val="00636D63"/>
    <w:rsid w:val="00640518"/>
    <w:rsid w:val="00652899"/>
    <w:rsid w:val="006713F1"/>
    <w:rsid w:val="00675539"/>
    <w:rsid w:val="006757AB"/>
    <w:rsid w:val="00675F44"/>
    <w:rsid w:val="00686677"/>
    <w:rsid w:val="0069484C"/>
    <w:rsid w:val="00695D75"/>
    <w:rsid w:val="00696752"/>
    <w:rsid w:val="006B261F"/>
    <w:rsid w:val="006C4287"/>
    <w:rsid w:val="006D518B"/>
    <w:rsid w:val="006D759F"/>
    <w:rsid w:val="006E06AB"/>
    <w:rsid w:val="006E419B"/>
    <w:rsid w:val="006F78B4"/>
    <w:rsid w:val="00703078"/>
    <w:rsid w:val="00711922"/>
    <w:rsid w:val="0072338F"/>
    <w:rsid w:val="007504DC"/>
    <w:rsid w:val="00757AF4"/>
    <w:rsid w:val="00776DC5"/>
    <w:rsid w:val="007775C9"/>
    <w:rsid w:val="0079481E"/>
    <w:rsid w:val="007A1655"/>
    <w:rsid w:val="007A6286"/>
    <w:rsid w:val="007A7FA8"/>
    <w:rsid w:val="007C368D"/>
    <w:rsid w:val="007C402C"/>
    <w:rsid w:val="007C55AE"/>
    <w:rsid w:val="007C6A05"/>
    <w:rsid w:val="007D6743"/>
    <w:rsid w:val="007E4E82"/>
    <w:rsid w:val="007E52C0"/>
    <w:rsid w:val="007E5C70"/>
    <w:rsid w:val="007F2906"/>
    <w:rsid w:val="007F7226"/>
    <w:rsid w:val="007F7A5D"/>
    <w:rsid w:val="00801496"/>
    <w:rsid w:val="00811EC4"/>
    <w:rsid w:val="008163CB"/>
    <w:rsid w:val="00817B7A"/>
    <w:rsid w:val="00824290"/>
    <w:rsid w:val="00837734"/>
    <w:rsid w:val="00852768"/>
    <w:rsid w:val="008654C4"/>
    <w:rsid w:val="00870E34"/>
    <w:rsid w:val="00872969"/>
    <w:rsid w:val="00872E01"/>
    <w:rsid w:val="008B4519"/>
    <w:rsid w:val="008B53C4"/>
    <w:rsid w:val="008C7F14"/>
    <w:rsid w:val="008D3782"/>
    <w:rsid w:val="008E1DCA"/>
    <w:rsid w:val="008E378F"/>
    <w:rsid w:val="008E7BE5"/>
    <w:rsid w:val="00901FC3"/>
    <w:rsid w:val="009039AF"/>
    <w:rsid w:val="00911496"/>
    <w:rsid w:val="00914009"/>
    <w:rsid w:val="00927696"/>
    <w:rsid w:val="00935839"/>
    <w:rsid w:val="00935B4E"/>
    <w:rsid w:val="00941542"/>
    <w:rsid w:val="00943571"/>
    <w:rsid w:val="00947CBE"/>
    <w:rsid w:val="00951C19"/>
    <w:rsid w:val="00956C08"/>
    <w:rsid w:val="00961A49"/>
    <w:rsid w:val="009660CD"/>
    <w:rsid w:val="009774C1"/>
    <w:rsid w:val="00986355"/>
    <w:rsid w:val="00990E75"/>
    <w:rsid w:val="009B7167"/>
    <w:rsid w:val="009C7A3B"/>
    <w:rsid w:val="009D245B"/>
    <w:rsid w:val="009E7A5B"/>
    <w:rsid w:val="009F35B2"/>
    <w:rsid w:val="009F4DEF"/>
    <w:rsid w:val="009F6119"/>
    <w:rsid w:val="00A052B4"/>
    <w:rsid w:val="00A33541"/>
    <w:rsid w:val="00A3403A"/>
    <w:rsid w:val="00A35ECE"/>
    <w:rsid w:val="00A410F1"/>
    <w:rsid w:val="00A422B6"/>
    <w:rsid w:val="00A4292E"/>
    <w:rsid w:val="00A518DC"/>
    <w:rsid w:val="00A65BE4"/>
    <w:rsid w:val="00A70841"/>
    <w:rsid w:val="00A72523"/>
    <w:rsid w:val="00A97D8D"/>
    <w:rsid w:val="00AA0666"/>
    <w:rsid w:val="00AB46C2"/>
    <w:rsid w:val="00AD289B"/>
    <w:rsid w:val="00AD66A3"/>
    <w:rsid w:val="00AE11A5"/>
    <w:rsid w:val="00AE227E"/>
    <w:rsid w:val="00AE6047"/>
    <w:rsid w:val="00AE65A4"/>
    <w:rsid w:val="00AF4566"/>
    <w:rsid w:val="00B040CD"/>
    <w:rsid w:val="00B3364C"/>
    <w:rsid w:val="00B54458"/>
    <w:rsid w:val="00B622A5"/>
    <w:rsid w:val="00B71CA8"/>
    <w:rsid w:val="00B7292E"/>
    <w:rsid w:val="00B7606E"/>
    <w:rsid w:val="00B850A0"/>
    <w:rsid w:val="00B93E45"/>
    <w:rsid w:val="00B95A32"/>
    <w:rsid w:val="00BA1B4A"/>
    <w:rsid w:val="00BA3BF0"/>
    <w:rsid w:val="00BB2175"/>
    <w:rsid w:val="00BB2B27"/>
    <w:rsid w:val="00BB4ECB"/>
    <w:rsid w:val="00BD3602"/>
    <w:rsid w:val="00BD64AE"/>
    <w:rsid w:val="00C06E47"/>
    <w:rsid w:val="00C10CD1"/>
    <w:rsid w:val="00C11DB7"/>
    <w:rsid w:val="00C13663"/>
    <w:rsid w:val="00C27042"/>
    <w:rsid w:val="00C316A9"/>
    <w:rsid w:val="00C344A2"/>
    <w:rsid w:val="00C42D7D"/>
    <w:rsid w:val="00C51A30"/>
    <w:rsid w:val="00C53FA1"/>
    <w:rsid w:val="00C83FBB"/>
    <w:rsid w:val="00C96253"/>
    <w:rsid w:val="00CB288C"/>
    <w:rsid w:val="00CC1407"/>
    <w:rsid w:val="00CC1F0E"/>
    <w:rsid w:val="00CC72CC"/>
    <w:rsid w:val="00CC7AA4"/>
    <w:rsid w:val="00CE4CC5"/>
    <w:rsid w:val="00D13643"/>
    <w:rsid w:val="00D13D81"/>
    <w:rsid w:val="00D149F6"/>
    <w:rsid w:val="00D21D49"/>
    <w:rsid w:val="00D255BF"/>
    <w:rsid w:val="00D30181"/>
    <w:rsid w:val="00D3062C"/>
    <w:rsid w:val="00D44606"/>
    <w:rsid w:val="00D44BF3"/>
    <w:rsid w:val="00D50751"/>
    <w:rsid w:val="00D643A1"/>
    <w:rsid w:val="00D6454D"/>
    <w:rsid w:val="00D6497A"/>
    <w:rsid w:val="00D72247"/>
    <w:rsid w:val="00D759D0"/>
    <w:rsid w:val="00D76088"/>
    <w:rsid w:val="00D8243F"/>
    <w:rsid w:val="00D83A37"/>
    <w:rsid w:val="00D84DFB"/>
    <w:rsid w:val="00D93F64"/>
    <w:rsid w:val="00DA2FDB"/>
    <w:rsid w:val="00DB3D68"/>
    <w:rsid w:val="00DB4E78"/>
    <w:rsid w:val="00DC091A"/>
    <w:rsid w:val="00DD0859"/>
    <w:rsid w:val="00DD0BDA"/>
    <w:rsid w:val="00DE7A8A"/>
    <w:rsid w:val="00E065B4"/>
    <w:rsid w:val="00E06714"/>
    <w:rsid w:val="00E10E5F"/>
    <w:rsid w:val="00E122EF"/>
    <w:rsid w:val="00E13ACC"/>
    <w:rsid w:val="00E16336"/>
    <w:rsid w:val="00E16A13"/>
    <w:rsid w:val="00E356F8"/>
    <w:rsid w:val="00E363EA"/>
    <w:rsid w:val="00E463EB"/>
    <w:rsid w:val="00E50A6A"/>
    <w:rsid w:val="00E521EC"/>
    <w:rsid w:val="00E52612"/>
    <w:rsid w:val="00E63B12"/>
    <w:rsid w:val="00E6784C"/>
    <w:rsid w:val="00E73C06"/>
    <w:rsid w:val="00EA1989"/>
    <w:rsid w:val="00EA1DC4"/>
    <w:rsid w:val="00EA4B18"/>
    <w:rsid w:val="00EB4963"/>
    <w:rsid w:val="00EB7D41"/>
    <w:rsid w:val="00EC3946"/>
    <w:rsid w:val="00EC6F7F"/>
    <w:rsid w:val="00ED4241"/>
    <w:rsid w:val="00EF27AF"/>
    <w:rsid w:val="00EF4292"/>
    <w:rsid w:val="00F01D31"/>
    <w:rsid w:val="00F16156"/>
    <w:rsid w:val="00F17A88"/>
    <w:rsid w:val="00F2002D"/>
    <w:rsid w:val="00F31AA0"/>
    <w:rsid w:val="00F41262"/>
    <w:rsid w:val="00F41288"/>
    <w:rsid w:val="00F415D7"/>
    <w:rsid w:val="00F44808"/>
    <w:rsid w:val="00F52C46"/>
    <w:rsid w:val="00F6714E"/>
    <w:rsid w:val="00F83FEA"/>
    <w:rsid w:val="00F85BC8"/>
    <w:rsid w:val="00F95736"/>
    <w:rsid w:val="00FA68A2"/>
    <w:rsid w:val="00FB055C"/>
    <w:rsid w:val="00FB5D0F"/>
    <w:rsid w:val="00FB60B1"/>
    <w:rsid w:val="00FB625F"/>
    <w:rsid w:val="00FD4326"/>
    <w:rsid w:val="00FD4C02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5A865"/>
  <w15:docId w15:val="{D6B2DFBD-7333-492B-81CD-C56A2A59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31"/>
    <w:rPr>
      <w:rFonts w:eastAsiaTheme="minorEastAsia"/>
      <w:lang w:val="en-US" w:eastAsia="ko-K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4E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2B67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D3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C5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C5E"/>
    <w:rPr>
      <w:rFonts w:ascii="Times New Roman" w:eastAsiaTheme="minorEastAsia" w:hAnsi="Times New Roman" w:cs="Times New Roman"/>
      <w:sz w:val="18"/>
      <w:szCs w:val="18"/>
      <w:lang w:val="en-US" w:eastAsia="ko-KR"/>
    </w:rPr>
  </w:style>
  <w:style w:type="paragraph" w:styleId="Encabezado">
    <w:name w:val="header"/>
    <w:basedOn w:val="Normal"/>
    <w:link w:val="EncabezadoCar"/>
    <w:uiPriority w:val="99"/>
    <w:unhideWhenUsed/>
    <w:rsid w:val="006F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8B4"/>
    <w:rPr>
      <w:rFonts w:eastAsiaTheme="minorEastAsia"/>
      <w:lang w:val="en-US" w:eastAsia="ko-KR"/>
    </w:rPr>
  </w:style>
  <w:style w:type="paragraph" w:styleId="Piedepgina">
    <w:name w:val="footer"/>
    <w:basedOn w:val="Normal"/>
    <w:link w:val="PiedepginaCar"/>
    <w:uiPriority w:val="99"/>
    <w:unhideWhenUsed/>
    <w:rsid w:val="006F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8B4"/>
    <w:rPr>
      <w:rFonts w:eastAsiaTheme="minorEastAsia"/>
      <w:lang w:val="en-US" w:eastAsia="ko-KR"/>
    </w:rPr>
  </w:style>
  <w:style w:type="paragraph" w:styleId="NormalWeb">
    <w:name w:val="Normal (Web)"/>
    <w:basedOn w:val="Normal"/>
    <w:uiPriority w:val="99"/>
    <w:unhideWhenUsed/>
    <w:rsid w:val="00B6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itation-222">
    <w:name w:val="citation-222"/>
    <w:basedOn w:val="Fuentedeprrafopredeter"/>
    <w:rsid w:val="00361991"/>
  </w:style>
  <w:style w:type="character" w:customStyle="1" w:styleId="citation-221">
    <w:name w:val="citation-221"/>
    <w:basedOn w:val="Fuentedeprrafopredeter"/>
    <w:rsid w:val="00361991"/>
  </w:style>
  <w:style w:type="character" w:customStyle="1" w:styleId="citation-220">
    <w:name w:val="citation-220"/>
    <w:basedOn w:val="Fuentedeprrafopredeter"/>
    <w:rsid w:val="00361991"/>
  </w:style>
  <w:style w:type="character" w:customStyle="1" w:styleId="Ttulo4Car">
    <w:name w:val="Título 4 Car"/>
    <w:basedOn w:val="Fuentedeprrafopredeter"/>
    <w:link w:val="Ttulo4"/>
    <w:uiPriority w:val="9"/>
    <w:rsid w:val="002B67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4E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ko-KR"/>
    </w:rPr>
  </w:style>
  <w:style w:type="character" w:styleId="Hipervnculo">
    <w:name w:val="Hyperlink"/>
    <w:basedOn w:val="Fuentedeprrafopredeter"/>
    <w:uiPriority w:val="99"/>
    <w:unhideWhenUsed/>
    <w:rsid w:val="003B1B8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5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6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6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3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0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bif@ibifbolivia.org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1992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Soriano</dc:creator>
  <cp:keywords/>
  <dc:description/>
  <cp:lastModifiedBy>Miguel Manchego</cp:lastModifiedBy>
  <cp:revision>3</cp:revision>
  <dcterms:created xsi:type="dcterms:W3CDTF">2026-08-26T17:39:00Z</dcterms:created>
  <dcterms:modified xsi:type="dcterms:W3CDTF">2026-08-26T18:13:00Z</dcterms:modified>
</cp:coreProperties>
</file>